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DBD" w:rsidRPr="00A93DBD" w:rsidRDefault="00F66848" w:rsidP="00A93DBD">
      <w:pPr>
        <w:jc w:val="center"/>
        <w:rPr>
          <w:b/>
        </w:rPr>
      </w:pPr>
      <w:r>
        <w:rPr>
          <w:b/>
        </w:rPr>
        <w:t xml:space="preserve">6.1. pielikums. </w:t>
      </w:r>
      <w:r w:rsidR="00A93DBD" w:rsidRPr="00A93DBD">
        <w:rPr>
          <w:b/>
        </w:rPr>
        <w:t>Upju baseinu apgabalu apsaimniekošanas un Pl</w:t>
      </w:r>
      <w:bookmarkStart w:id="0" w:name="_GoBack"/>
      <w:bookmarkEnd w:id="0"/>
      <w:r w:rsidR="00A93DBD" w:rsidRPr="00A93DBD">
        <w:rPr>
          <w:b/>
        </w:rPr>
        <w:t>ūdu riska pārvaldības plānu 2022.-2027. gadam un to SIVN Vides pārskata sabiedriskās apspriešanas sanāksme un upju baseinu apgabalu konsultatīvas padomes sēde</w:t>
      </w:r>
    </w:p>
    <w:p w:rsidR="00A93DBD" w:rsidRPr="00A93DBD" w:rsidRDefault="00A93DBD" w:rsidP="00A93DBD">
      <w:pPr>
        <w:jc w:val="center"/>
        <w:rPr>
          <w:b/>
        </w:rPr>
      </w:pPr>
      <w:r w:rsidRPr="00A93DBD">
        <w:rPr>
          <w:b/>
        </w:rPr>
        <w:t>Daugavas un Gaujas upju baseini</w:t>
      </w:r>
    </w:p>
    <w:p w:rsidR="00A93DBD" w:rsidRDefault="00A93DBD" w:rsidP="00A93DBD">
      <w:pPr>
        <w:jc w:val="both"/>
      </w:pPr>
    </w:p>
    <w:p w:rsidR="00A93DBD" w:rsidRDefault="00A93DBD" w:rsidP="00A93DBD">
      <w:pPr>
        <w:jc w:val="both"/>
      </w:pPr>
      <w:r>
        <w:t xml:space="preserve">MS </w:t>
      </w:r>
      <w:proofErr w:type="spellStart"/>
      <w:r>
        <w:t>Teams</w:t>
      </w:r>
      <w:proofErr w:type="spellEnd"/>
      <w:r>
        <w:t xml:space="preserve"> tiešsaistē</w:t>
      </w:r>
      <w:r>
        <w:tab/>
      </w:r>
      <w:r>
        <w:tab/>
      </w:r>
      <w:r>
        <w:tab/>
      </w:r>
      <w:r>
        <w:tab/>
      </w:r>
      <w:r>
        <w:tab/>
        <w:t>29.06.2021., plkst. 10.00</w:t>
      </w:r>
    </w:p>
    <w:p w:rsidR="00A93DBD" w:rsidRDefault="00A93DBD" w:rsidP="00A93DBD">
      <w:pPr>
        <w:jc w:val="both"/>
      </w:pPr>
      <w:r>
        <w:t xml:space="preserve">Piedalās: </w:t>
      </w:r>
    </w:p>
    <w:p w:rsidR="00A93DBD" w:rsidRDefault="00A93DBD" w:rsidP="00A93DBD">
      <w:pPr>
        <w:contextualSpacing/>
        <w:jc w:val="both"/>
      </w:pPr>
      <w:r>
        <w:t>1.</w:t>
      </w:r>
      <w:r>
        <w:tab/>
        <w:t xml:space="preserve">Ineta </w:t>
      </w:r>
      <w:proofErr w:type="spellStart"/>
      <w:r>
        <w:t>Aršauska</w:t>
      </w:r>
      <w:proofErr w:type="spellEnd"/>
      <w:r>
        <w:t xml:space="preserve">, LVĢMC; </w:t>
      </w:r>
    </w:p>
    <w:p w:rsidR="00A93DBD" w:rsidRDefault="00A93DBD" w:rsidP="00A93DBD">
      <w:pPr>
        <w:contextualSpacing/>
        <w:jc w:val="both"/>
      </w:pPr>
      <w:r>
        <w:t>2.</w:t>
      </w:r>
      <w:r>
        <w:tab/>
        <w:t xml:space="preserve">Ģirts </w:t>
      </w:r>
      <w:proofErr w:type="spellStart"/>
      <w:r>
        <w:t>Baranovskis</w:t>
      </w:r>
      <w:proofErr w:type="spellEnd"/>
      <w:r>
        <w:t>, nodibinājums Gaujas fonds;</w:t>
      </w:r>
    </w:p>
    <w:p w:rsidR="00A93DBD" w:rsidRDefault="00A93DBD" w:rsidP="00A93DBD">
      <w:pPr>
        <w:contextualSpacing/>
        <w:jc w:val="both"/>
      </w:pPr>
      <w:r>
        <w:t>3.</w:t>
      </w:r>
      <w:r>
        <w:tab/>
        <w:t>Dmitrijs Bondars, LVĢMC;</w:t>
      </w:r>
    </w:p>
    <w:p w:rsidR="00A93DBD" w:rsidRDefault="00A93DBD" w:rsidP="00A93DBD">
      <w:pPr>
        <w:contextualSpacing/>
        <w:jc w:val="both"/>
      </w:pPr>
      <w:r>
        <w:t>4.</w:t>
      </w:r>
      <w:r>
        <w:tab/>
        <w:t xml:space="preserve">Dāvis </w:t>
      </w:r>
      <w:proofErr w:type="spellStart"/>
      <w:r>
        <w:t>Borozdins</w:t>
      </w:r>
      <w:proofErr w:type="spellEnd"/>
      <w:r>
        <w:t xml:space="preserve">, LVĢMC; </w:t>
      </w:r>
    </w:p>
    <w:p w:rsidR="00A93DBD" w:rsidRDefault="00A93DBD" w:rsidP="00A93DBD">
      <w:pPr>
        <w:contextualSpacing/>
        <w:jc w:val="both"/>
      </w:pPr>
      <w:r>
        <w:t>5.</w:t>
      </w:r>
      <w:r>
        <w:tab/>
        <w:t xml:space="preserve">Kristaps </w:t>
      </w:r>
      <w:proofErr w:type="spellStart"/>
      <w:r>
        <w:t>Caune</w:t>
      </w:r>
      <w:proofErr w:type="spellEnd"/>
      <w:r>
        <w:t xml:space="preserve">, LVĢMC; </w:t>
      </w:r>
    </w:p>
    <w:p w:rsidR="00A93DBD" w:rsidRDefault="00A93DBD" w:rsidP="00A93DBD">
      <w:pPr>
        <w:contextualSpacing/>
        <w:jc w:val="both"/>
      </w:pPr>
      <w:r>
        <w:t>6.</w:t>
      </w:r>
      <w:r>
        <w:tab/>
        <w:t>Rūdolfs Cimdiņš, RPR;</w:t>
      </w:r>
    </w:p>
    <w:p w:rsidR="00A93DBD" w:rsidRDefault="00A93DBD" w:rsidP="00A93DBD">
      <w:pPr>
        <w:contextualSpacing/>
        <w:jc w:val="both"/>
      </w:pPr>
      <w:r>
        <w:t>7.</w:t>
      </w:r>
      <w:r>
        <w:tab/>
        <w:t xml:space="preserve">Marina </w:t>
      </w:r>
      <w:proofErr w:type="spellStart"/>
      <w:r>
        <w:t>Čičendajeva</w:t>
      </w:r>
      <w:proofErr w:type="spellEnd"/>
      <w:r>
        <w:t>, LVĢMC;</w:t>
      </w:r>
    </w:p>
    <w:p w:rsidR="00A93DBD" w:rsidRDefault="00A93DBD" w:rsidP="00A93DBD">
      <w:pPr>
        <w:contextualSpacing/>
        <w:jc w:val="both"/>
      </w:pPr>
      <w:r>
        <w:t>8.</w:t>
      </w:r>
      <w:r>
        <w:tab/>
      </w:r>
      <w:proofErr w:type="spellStart"/>
      <w:r>
        <w:t>Jekaterina</w:t>
      </w:r>
      <w:proofErr w:type="spellEnd"/>
      <w:r>
        <w:t xml:space="preserve"> </w:t>
      </w:r>
      <w:proofErr w:type="spellStart"/>
      <w:r>
        <w:t>Demidko</w:t>
      </w:r>
      <w:proofErr w:type="spellEnd"/>
      <w:r>
        <w:t>, LVĢMC;</w:t>
      </w:r>
    </w:p>
    <w:p w:rsidR="00A93DBD" w:rsidRDefault="00A93DBD" w:rsidP="00A93DBD">
      <w:pPr>
        <w:contextualSpacing/>
        <w:jc w:val="both"/>
      </w:pPr>
      <w:r>
        <w:t>9.</w:t>
      </w:r>
      <w:r>
        <w:tab/>
        <w:t xml:space="preserve">Valdis </w:t>
      </w:r>
      <w:proofErr w:type="spellStart"/>
      <w:r>
        <w:t>Felsbergs</w:t>
      </w:r>
      <w:proofErr w:type="spellEnd"/>
      <w:r>
        <w:t xml:space="preserve">, SIA </w:t>
      </w:r>
      <w:proofErr w:type="spellStart"/>
      <w:r>
        <w:t>Enviroprojekts</w:t>
      </w:r>
      <w:proofErr w:type="spellEnd"/>
      <w:r>
        <w:t>;</w:t>
      </w:r>
    </w:p>
    <w:p w:rsidR="00A93DBD" w:rsidRDefault="00A93DBD" w:rsidP="00A93DBD">
      <w:pPr>
        <w:contextualSpacing/>
        <w:jc w:val="both"/>
      </w:pPr>
      <w:r>
        <w:t>10.</w:t>
      </w:r>
      <w:r>
        <w:tab/>
        <w:t xml:space="preserve">Linda </w:t>
      </w:r>
      <w:proofErr w:type="spellStart"/>
      <w:r>
        <w:t>Fībiga</w:t>
      </w:r>
      <w:proofErr w:type="spellEnd"/>
      <w:r>
        <w:t>, LVĢMC;</w:t>
      </w:r>
    </w:p>
    <w:p w:rsidR="00A93DBD" w:rsidRDefault="00A93DBD" w:rsidP="00A93DBD">
      <w:pPr>
        <w:contextualSpacing/>
        <w:jc w:val="both"/>
      </w:pPr>
      <w:r>
        <w:t>11.</w:t>
      </w:r>
      <w:r>
        <w:tab/>
        <w:t>Edgars Griķītis, ZMNĪ;</w:t>
      </w:r>
    </w:p>
    <w:p w:rsidR="00A93DBD" w:rsidRDefault="00A93DBD" w:rsidP="00A93DBD">
      <w:pPr>
        <w:contextualSpacing/>
        <w:jc w:val="both"/>
      </w:pPr>
      <w:r>
        <w:t>12.</w:t>
      </w:r>
      <w:r>
        <w:tab/>
        <w:t>Zane Gulbe, EM;</w:t>
      </w:r>
    </w:p>
    <w:p w:rsidR="00A93DBD" w:rsidRDefault="00A93DBD" w:rsidP="00A93DBD">
      <w:pPr>
        <w:contextualSpacing/>
        <w:jc w:val="both"/>
      </w:pPr>
      <w:r>
        <w:t>13.</w:t>
      </w:r>
      <w:r>
        <w:tab/>
        <w:t xml:space="preserve">Daina </w:t>
      </w:r>
      <w:proofErr w:type="spellStart"/>
      <w:r>
        <w:t>Indriksone</w:t>
      </w:r>
      <w:proofErr w:type="spellEnd"/>
      <w:r>
        <w:t>, BEF;</w:t>
      </w:r>
    </w:p>
    <w:p w:rsidR="00A93DBD" w:rsidRDefault="00A93DBD" w:rsidP="00A93DBD">
      <w:pPr>
        <w:contextualSpacing/>
        <w:jc w:val="both"/>
      </w:pPr>
      <w:r>
        <w:t>14.</w:t>
      </w:r>
      <w:r>
        <w:tab/>
        <w:t xml:space="preserve">Laura </w:t>
      </w:r>
      <w:proofErr w:type="spellStart"/>
      <w:r>
        <w:t>Jukāme-Ķerus,</w:t>
      </w:r>
      <w:proofErr w:type="spellEnd"/>
      <w:r>
        <w:t xml:space="preserve"> VARAM </w:t>
      </w:r>
    </w:p>
    <w:p w:rsidR="00A93DBD" w:rsidRDefault="00A93DBD" w:rsidP="00A93DBD">
      <w:pPr>
        <w:contextualSpacing/>
        <w:jc w:val="both"/>
      </w:pPr>
      <w:r>
        <w:t>15.</w:t>
      </w:r>
      <w:r>
        <w:tab/>
        <w:t>Elita Kalniņa, VAK.</w:t>
      </w:r>
    </w:p>
    <w:p w:rsidR="00A93DBD" w:rsidRDefault="00A93DBD" w:rsidP="00A93DBD">
      <w:pPr>
        <w:contextualSpacing/>
        <w:jc w:val="both"/>
      </w:pPr>
      <w:r>
        <w:t>16.</w:t>
      </w:r>
      <w:r>
        <w:tab/>
        <w:t xml:space="preserve">Dainis </w:t>
      </w:r>
      <w:proofErr w:type="spellStart"/>
      <w:r>
        <w:t>Kanders</w:t>
      </w:r>
      <w:proofErr w:type="spellEnd"/>
      <w:r>
        <w:t>, AS Latvenergo;</w:t>
      </w:r>
    </w:p>
    <w:p w:rsidR="00A93DBD" w:rsidRDefault="00A93DBD" w:rsidP="00A93DBD">
      <w:pPr>
        <w:contextualSpacing/>
        <w:jc w:val="both"/>
      </w:pPr>
      <w:r>
        <w:t>17.</w:t>
      </w:r>
      <w:r>
        <w:tab/>
        <w:t xml:space="preserve">Maija </w:t>
      </w:r>
      <w:proofErr w:type="spellStart"/>
      <w:r>
        <w:t>Kovāča</w:t>
      </w:r>
      <w:proofErr w:type="spellEnd"/>
      <w:r>
        <w:t>, Siguldas novada pašvaldība;</w:t>
      </w:r>
    </w:p>
    <w:p w:rsidR="00A93DBD" w:rsidRDefault="00A93DBD" w:rsidP="00A93DBD">
      <w:pPr>
        <w:contextualSpacing/>
        <w:jc w:val="both"/>
      </w:pPr>
      <w:r>
        <w:t>18.</w:t>
      </w:r>
      <w:r>
        <w:tab/>
        <w:t xml:space="preserve">Eduards </w:t>
      </w:r>
      <w:proofErr w:type="spellStart"/>
      <w:r>
        <w:t>Križickis</w:t>
      </w:r>
      <w:proofErr w:type="spellEnd"/>
      <w:r>
        <w:t>, LVĢMC;</w:t>
      </w:r>
    </w:p>
    <w:p w:rsidR="00A93DBD" w:rsidRDefault="00A93DBD" w:rsidP="00A93DBD">
      <w:pPr>
        <w:contextualSpacing/>
        <w:jc w:val="both"/>
      </w:pPr>
      <w:r>
        <w:t>19.</w:t>
      </w:r>
      <w:r>
        <w:tab/>
      </w:r>
      <w:proofErr w:type="spellStart"/>
      <w:r>
        <w:t>Alisa</w:t>
      </w:r>
      <w:proofErr w:type="spellEnd"/>
      <w:r>
        <w:t xml:space="preserve"> </w:t>
      </w:r>
      <w:proofErr w:type="spellStart"/>
      <w:r>
        <w:t>Kučeruka</w:t>
      </w:r>
      <w:proofErr w:type="spellEnd"/>
      <w:r>
        <w:t>, VARAM;</w:t>
      </w:r>
    </w:p>
    <w:p w:rsidR="00A93DBD" w:rsidRDefault="00A93DBD" w:rsidP="00A93DBD">
      <w:pPr>
        <w:contextualSpacing/>
        <w:jc w:val="both"/>
      </w:pPr>
      <w:r>
        <w:t>20.</w:t>
      </w:r>
      <w:r>
        <w:tab/>
        <w:t xml:space="preserve">Ivars </w:t>
      </w:r>
      <w:proofErr w:type="spellStart"/>
      <w:r>
        <w:t>Kupčs</w:t>
      </w:r>
      <w:proofErr w:type="spellEnd"/>
      <w:r>
        <w:t>, ZMNĪ;</w:t>
      </w:r>
    </w:p>
    <w:p w:rsidR="00A93DBD" w:rsidRDefault="00A93DBD" w:rsidP="00A93DBD">
      <w:pPr>
        <w:contextualSpacing/>
        <w:jc w:val="both"/>
      </w:pPr>
      <w:r>
        <w:t>21.</w:t>
      </w:r>
      <w:r>
        <w:tab/>
        <w:t xml:space="preserve">Iveta </w:t>
      </w:r>
      <w:proofErr w:type="spellStart"/>
      <w:r>
        <w:t>Lobanoka</w:t>
      </w:r>
      <w:proofErr w:type="spellEnd"/>
      <w:r>
        <w:t>, VVD;</w:t>
      </w:r>
    </w:p>
    <w:p w:rsidR="00A93DBD" w:rsidRDefault="00A93DBD" w:rsidP="00A93DBD">
      <w:pPr>
        <w:contextualSpacing/>
        <w:jc w:val="both"/>
      </w:pPr>
      <w:r>
        <w:t>22.</w:t>
      </w:r>
      <w:r>
        <w:tab/>
      </w:r>
      <w:proofErr w:type="spellStart"/>
      <w:r>
        <w:t>Ruslans</w:t>
      </w:r>
      <w:proofErr w:type="spellEnd"/>
      <w:r>
        <w:t xml:space="preserve"> </w:t>
      </w:r>
      <w:proofErr w:type="spellStart"/>
      <w:r>
        <w:t>Lucenko</w:t>
      </w:r>
      <w:proofErr w:type="spellEnd"/>
      <w:r>
        <w:t>, VI;</w:t>
      </w:r>
    </w:p>
    <w:p w:rsidR="00A93DBD" w:rsidRDefault="00A93DBD" w:rsidP="00A93DBD">
      <w:pPr>
        <w:contextualSpacing/>
        <w:jc w:val="both"/>
      </w:pPr>
      <w:r>
        <w:t>23.</w:t>
      </w:r>
      <w:r>
        <w:tab/>
        <w:t xml:space="preserve">Ilze </w:t>
      </w:r>
      <w:proofErr w:type="spellStart"/>
      <w:r>
        <w:t>Opermane</w:t>
      </w:r>
      <w:proofErr w:type="spellEnd"/>
      <w:r>
        <w:t>, VARAM;</w:t>
      </w:r>
    </w:p>
    <w:p w:rsidR="00A93DBD" w:rsidRDefault="00A93DBD" w:rsidP="00A93DBD">
      <w:pPr>
        <w:contextualSpacing/>
        <w:jc w:val="both"/>
      </w:pPr>
      <w:r>
        <w:t>24.</w:t>
      </w:r>
      <w:r>
        <w:tab/>
        <w:t>Baiba Ozoliņa, LVĢMC;</w:t>
      </w:r>
    </w:p>
    <w:p w:rsidR="00A93DBD" w:rsidRDefault="00A93DBD" w:rsidP="00A93DBD">
      <w:pPr>
        <w:spacing w:after="0"/>
        <w:jc w:val="both"/>
      </w:pPr>
      <w:r>
        <w:t>25.</w:t>
      </w:r>
      <w:r>
        <w:tab/>
        <w:t xml:space="preserve">Dace </w:t>
      </w:r>
      <w:proofErr w:type="spellStart"/>
      <w:r>
        <w:t>Rudusa</w:t>
      </w:r>
      <w:proofErr w:type="spellEnd"/>
      <w:r>
        <w:t>, VVD;</w:t>
      </w:r>
    </w:p>
    <w:p w:rsidR="00A93DBD" w:rsidRDefault="00A93DBD" w:rsidP="00A93DBD">
      <w:pPr>
        <w:spacing w:after="0"/>
        <w:jc w:val="both"/>
      </w:pPr>
      <w:r>
        <w:t>26.</w:t>
      </w:r>
      <w:r>
        <w:tab/>
        <w:t xml:space="preserve">Anda </w:t>
      </w:r>
      <w:proofErr w:type="spellStart"/>
      <w:r>
        <w:t>Ruskule</w:t>
      </w:r>
      <w:proofErr w:type="spellEnd"/>
      <w:r>
        <w:t>, BEF;</w:t>
      </w:r>
    </w:p>
    <w:p w:rsidR="00A93DBD" w:rsidRDefault="00A93DBD" w:rsidP="00A93DBD">
      <w:pPr>
        <w:spacing w:after="0"/>
        <w:jc w:val="both"/>
      </w:pPr>
      <w:r>
        <w:t>27.</w:t>
      </w:r>
      <w:r>
        <w:tab/>
        <w:t xml:space="preserve">Kaiva </w:t>
      </w:r>
      <w:proofErr w:type="spellStart"/>
      <w:r>
        <w:t>Skalbiņa</w:t>
      </w:r>
      <w:proofErr w:type="spellEnd"/>
      <w:r>
        <w:t>, LRVK</w:t>
      </w:r>
    </w:p>
    <w:p w:rsidR="00A93DBD" w:rsidRDefault="00A93DBD" w:rsidP="00A93DBD">
      <w:pPr>
        <w:spacing w:after="0"/>
        <w:jc w:val="both"/>
      </w:pPr>
      <w:r>
        <w:t>28.</w:t>
      </w:r>
      <w:r>
        <w:tab/>
        <w:t xml:space="preserve">Jānis </w:t>
      </w:r>
      <w:proofErr w:type="spellStart"/>
      <w:r>
        <w:t>Šīre</w:t>
      </w:r>
      <w:proofErr w:type="spellEnd"/>
      <w:r>
        <w:t>, LVĢMC;</w:t>
      </w:r>
    </w:p>
    <w:p w:rsidR="00A93DBD" w:rsidRDefault="00A93DBD" w:rsidP="00A93DBD">
      <w:pPr>
        <w:spacing w:after="0"/>
        <w:jc w:val="both"/>
      </w:pPr>
      <w:r>
        <w:t>29.</w:t>
      </w:r>
      <w:r>
        <w:tab/>
        <w:t>Iveta Teibe, VARAM;</w:t>
      </w:r>
    </w:p>
    <w:p w:rsidR="00A93DBD" w:rsidRDefault="00A93DBD" w:rsidP="00A93DBD">
      <w:pPr>
        <w:spacing w:after="0"/>
        <w:jc w:val="both"/>
      </w:pPr>
      <w:r>
        <w:t>30.</w:t>
      </w:r>
      <w:r>
        <w:tab/>
        <w:t>Krišjānis Valters, LVĢMC;</w:t>
      </w:r>
    </w:p>
    <w:p w:rsidR="00A93DBD" w:rsidRDefault="00A93DBD" w:rsidP="00A93DBD">
      <w:pPr>
        <w:spacing w:after="0"/>
        <w:jc w:val="both"/>
      </w:pPr>
      <w:r>
        <w:t>31.</w:t>
      </w:r>
      <w:r>
        <w:tab/>
        <w:t xml:space="preserve">Maruta </w:t>
      </w:r>
      <w:proofErr w:type="spellStart"/>
      <w:r>
        <w:t>Vehi</w:t>
      </w:r>
      <w:proofErr w:type="spellEnd"/>
      <w:r>
        <w:t>, LVĢMC;</w:t>
      </w:r>
    </w:p>
    <w:p w:rsidR="00A93DBD" w:rsidRDefault="00A93DBD" w:rsidP="00A93DBD">
      <w:pPr>
        <w:spacing w:after="0"/>
        <w:jc w:val="both"/>
      </w:pPr>
      <w:r>
        <w:t>32.</w:t>
      </w:r>
      <w:r>
        <w:tab/>
        <w:t xml:space="preserve">Samanta </w:t>
      </w:r>
      <w:proofErr w:type="spellStart"/>
      <w:r>
        <w:t>Zaiceva</w:t>
      </w:r>
      <w:proofErr w:type="spellEnd"/>
      <w:r>
        <w:t>, LVĢMC;</w:t>
      </w:r>
    </w:p>
    <w:p w:rsidR="00A93DBD" w:rsidRDefault="00A93DBD" w:rsidP="00A93DBD">
      <w:pPr>
        <w:jc w:val="both"/>
      </w:pPr>
      <w:r>
        <w:t>Sanāksmi vada VARAM VAD Ūdens resursu nodaļas vadītāja Iveta Teibe.</w:t>
      </w:r>
    </w:p>
    <w:p w:rsidR="00A93DBD" w:rsidRDefault="00A93DBD" w:rsidP="003B0A80">
      <w:pPr>
        <w:jc w:val="both"/>
      </w:pPr>
      <w:r w:rsidRPr="00A93DBD">
        <w:t>Sanāksmes dalībnieki tiek informēti par sanāksmes mērķi, plānu apspriešanas gaitu un termiņiem. Atbilstoši sanāksmes darba kārtībai tiek sniegtas prezentācijas:</w:t>
      </w:r>
    </w:p>
    <w:p w:rsidR="00A93DBD" w:rsidRDefault="00A93DBD" w:rsidP="00A93DBD">
      <w:pPr>
        <w:pStyle w:val="ListParagraph"/>
        <w:numPr>
          <w:ilvl w:val="0"/>
          <w:numId w:val="1"/>
        </w:numPr>
        <w:jc w:val="both"/>
      </w:pPr>
      <w:r>
        <w:t>Daugavas un Gaujas UBA apsaimniekošanas un plūdu riska pārvaldības plāni 2022.-2027. gadam:</w:t>
      </w:r>
    </w:p>
    <w:p w:rsidR="00A93DBD" w:rsidRDefault="00A93DBD" w:rsidP="00A93DBD">
      <w:pPr>
        <w:pStyle w:val="ListParagraph"/>
        <w:numPr>
          <w:ilvl w:val="0"/>
          <w:numId w:val="2"/>
        </w:numPr>
        <w:jc w:val="both"/>
      </w:pPr>
      <w:r>
        <w:t xml:space="preserve">Virszemes ūdeņu stāvoklis (J. </w:t>
      </w:r>
      <w:proofErr w:type="spellStart"/>
      <w:r>
        <w:t>Šīre</w:t>
      </w:r>
      <w:proofErr w:type="spellEnd"/>
      <w:r>
        <w:t>, LVĢMC);</w:t>
      </w:r>
    </w:p>
    <w:p w:rsidR="00A93DBD" w:rsidRDefault="00A93DBD" w:rsidP="00A93DBD">
      <w:pPr>
        <w:pStyle w:val="ListParagraph"/>
        <w:numPr>
          <w:ilvl w:val="0"/>
          <w:numId w:val="2"/>
        </w:numPr>
        <w:jc w:val="both"/>
      </w:pPr>
      <w:r>
        <w:lastRenderedPageBreak/>
        <w:t xml:space="preserve">Slodzes uz virszemes ūdeņiem un pasākumu programmas (L. </w:t>
      </w:r>
      <w:proofErr w:type="spellStart"/>
      <w:r>
        <w:t>Fībiga</w:t>
      </w:r>
      <w:proofErr w:type="spellEnd"/>
      <w:r>
        <w:t>, LVĢMC);</w:t>
      </w:r>
    </w:p>
    <w:p w:rsidR="00A93DBD" w:rsidRDefault="00A93DBD" w:rsidP="00A93DBD">
      <w:pPr>
        <w:pStyle w:val="ListParagraph"/>
        <w:numPr>
          <w:ilvl w:val="0"/>
          <w:numId w:val="2"/>
        </w:numPr>
        <w:jc w:val="both"/>
      </w:pPr>
      <w:r>
        <w:t xml:space="preserve">Pazemes ūdeņi (D. </w:t>
      </w:r>
      <w:proofErr w:type="spellStart"/>
      <w:r>
        <w:t>Borozdins</w:t>
      </w:r>
      <w:proofErr w:type="spellEnd"/>
      <w:r>
        <w:t>, LVĢMC);</w:t>
      </w:r>
    </w:p>
    <w:p w:rsidR="00A93DBD" w:rsidRDefault="00A93DBD" w:rsidP="00A93DBD">
      <w:pPr>
        <w:pStyle w:val="ListParagraph"/>
        <w:numPr>
          <w:ilvl w:val="0"/>
          <w:numId w:val="2"/>
        </w:numPr>
        <w:ind w:left="714" w:hanging="357"/>
        <w:contextualSpacing w:val="0"/>
        <w:jc w:val="both"/>
      </w:pPr>
      <w:r>
        <w:t xml:space="preserve">Plūdu riska pārvaldības plāni (J. </w:t>
      </w:r>
      <w:proofErr w:type="spellStart"/>
      <w:r>
        <w:t>Šīre</w:t>
      </w:r>
      <w:proofErr w:type="spellEnd"/>
      <w:r>
        <w:t>, LVĢMC).</w:t>
      </w:r>
    </w:p>
    <w:p w:rsidR="00A93DBD" w:rsidRDefault="00A93DBD" w:rsidP="00A93DBD">
      <w:pPr>
        <w:pStyle w:val="ListParagraph"/>
        <w:numPr>
          <w:ilvl w:val="0"/>
          <w:numId w:val="1"/>
        </w:numPr>
        <w:jc w:val="both"/>
      </w:pPr>
      <w:r w:rsidRPr="00A93DBD">
        <w:t xml:space="preserve">Upju baseinu apsaimniekošanas un plūdu risku pārvaldības plānu 2022.-2027. gadam stratēģiskā ietekmes uz vidi novērtējuma Vides pārskata projekts (V. </w:t>
      </w:r>
      <w:proofErr w:type="spellStart"/>
      <w:r w:rsidRPr="00A93DBD">
        <w:t>Felsbergs</w:t>
      </w:r>
      <w:proofErr w:type="spellEnd"/>
      <w:r w:rsidRPr="00A93DBD">
        <w:t>, SIA "</w:t>
      </w:r>
      <w:proofErr w:type="spellStart"/>
      <w:r w:rsidRPr="00A93DBD">
        <w:t>Enviroprojekts</w:t>
      </w:r>
      <w:proofErr w:type="spellEnd"/>
      <w:r w:rsidRPr="00A93DBD">
        <w:t>").</w:t>
      </w:r>
    </w:p>
    <w:p w:rsidR="00A93DBD" w:rsidRDefault="00A93DBD" w:rsidP="00A93DBD">
      <w:r w:rsidRPr="00A93DBD">
        <w:t xml:space="preserve">Prezentācijas pieejamas LVĢMC mājas lapā: </w:t>
      </w:r>
      <w:hyperlink r:id="rId8" w:history="1">
        <w:r w:rsidRPr="00AC6628">
          <w:rPr>
            <w:rStyle w:val="Hyperlink"/>
          </w:rPr>
          <w:t>https://videscentrs.lvgmc.lv/lapas/udens-apsaimniekosana-un-pludu-parvaldiba</w:t>
        </w:r>
      </w:hyperlink>
      <w:r>
        <w:t xml:space="preserve"> </w:t>
      </w:r>
    </w:p>
    <w:p w:rsidR="00A93DBD" w:rsidRDefault="00A93DBD" w:rsidP="00A93DBD">
      <w:pPr>
        <w:jc w:val="both"/>
      </w:pPr>
      <w:r>
        <w:t xml:space="preserve">Diskusija: </w:t>
      </w:r>
    </w:p>
    <w:p w:rsidR="00A93DBD" w:rsidRDefault="00A93DBD" w:rsidP="00A93DBD">
      <w:pPr>
        <w:jc w:val="both"/>
      </w:pPr>
      <w:r>
        <w:t xml:space="preserve">Pēc prezentācijas “Slodzes uz virszemes ūdeņiem un pasākumu programmas” E.Kalniņa (VAK) jautā par to, kāda ir ūdens objektu aizsardzības mērķu savietojamība ar iedzīvotāju vajadzībām un interesēm gadījumos, kad ūdens objekti ir pārveidoti ar dambjiem, piemēram lielākā daļa Latvijas lielo ezeru. </w:t>
      </w:r>
      <w:proofErr w:type="spellStart"/>
      <w:r>
        <w:t>L.Fībiga</w:t>
      </w:r>
      <w:proofErr w:type="spellEnd"/>
      <w:r>
        <w:t xml:space="preserve"> (LVĢMC) atbild, ka pieņemot lēmumus par ūdens objektu stāvokļa uzlabošanu tiek ņemts vērā ekonomiskais pamatojums un izmaksu efektivitāte pret sasniedzamo rezultātu. Lielākajā daļā gadījumu ezeru līmenis ir pazemināts. Dziļajiem ezeriem tas nerada ļoti lielu ietekmi, taču seklajiem ezeriem pazemināšanas sekas ir būtiskas. Iespējamie risinājumi tiek skatīti izmaksu efektivitātes vērtējumā. </w:t>
      </w:r>
    </w:p>
    <w:p w:rsidR="00A93DBD" w:rsidRDefault="00A93DBD" w:rsidP="00A93DBD">
      <w:pPr>
        <w:jc w:val="both"/>
      </w:pPr>
      <w:r>
        <w:t xml:space="preserve">Pēc prezentācijas “Plūdu riska pārvaldības plāni” E.Kalniņa jautā, vai izstrādājot Plūdu risku pārvaldības plānus ir ņemti vērā jau līdz šim uzbūvētie dambji, piemēram Carnikavas apkārtnē. Uz ko </w:t>
      </w:r>
      <w:proofErr w:type="spellStart"/>
      <w:r>
        <w:t>E.Križickis</w:t>
      </w:r>
      <w:proofErr w:type="spellEnd"/>
      <w:r>
        <w:t xml:space="preserve"> (LVĢMC) atbild, ka iepriekš būvēti dambji ir ņemti vērā, turklāt pretplūdu pasākumu programmā ņemti vērā arī pašvaldības ierosinājumi par krastu nostiprināšanu. Sīkāka informācija pieejama plānos. </w:t>
      </w:r>
    </w:p>
    <w:p w:rsidR="00A93DBD" w:rsidRDefault="00A93DBD" w:rsidP="00A93DBD">
      <w:pPr>
        <w:jc w:val="both"/>
      </w:pPr>
      <w:proofErr w:type="spellStart"/>
      <w:r>
        <w:t>L.Jukāme-Ķerus</w:t>
      </w:r>
      <w:proofErr w:type="spellEnd"/>
      <w:r>
        <w:t xml:space="preserve"> (VARAM) jautā vai un kāds teorētiski pazemes ūdeņiem (arī plūdu kontekstā) varētu būt apdraudējums no dziļurbumiem, tajā skaitā nelegāliem, uz ko </w:t>
      </w:r>
      <w:proofErr w:type="spellStart"/>
      <w:r>
        <w:t>D.Borozdins</w:t>
      </w:r>
      <w:proofErr w:type="spellEnd"/>
      <w:r>
        <w:t xml:space="preserve"> (LVĢMC) atbild, ka tas atkarīgs no dziļurbuma konstrukcijas un šajos plānos dziļurbumu potenciālā ietekme nav vērtēta. </w:t>
      </w:r>
      <w:proofErr w:type="spellStart"/>
      <w:r>
        <w:t>M.Kovāča</w:t>
      </w:r>
      <w:proofErr w:type="spellEnd"/>
      <w:r>
        <w:t xml:space="preserve"> (Siguldas novada pašvaldība) vaicā, kur vērsties, ja konstatēts aizdomas raisošs dziļurbums, uz ko </w:t>
      </w:r>
      <w:proofErr w:type="spellStart"/>
      <w:r>
        <w:t>D.Borozdins</w:t>
      </w:r>
      <w:proofErr w:type="spellEnd"/>
      <w:r>
        <w:t xml:space="preserve"> atbild, ka jāvēršas VVD. I.Teibe piebilst, ka to iespējams darīt ziņojot ar “Vides SOS” mobilās aplikācijas palīdzību, kā arī vēršoties VVD, kura kontaktinformācija atrodama </w:t>
      </w:r>
      <w:proofErr w:type="spellStart"/>
      <w:r>
        <w:t>mājaslapā</w:t>
      </w:r>
      <w:proofErr w:type="spellEnd"/>
      <w:r>
        <w:t xml:space="preserve">. E.Kalniņa piebilst, ka urbumiem dziļākiem par 20m ir jāizņem atļauja, tātad tie jāreģistrē. </w:t>
      </w:r>
    </w:p>
    <w:p w:rsidR="00A93DBD" w:rsidRDefault="00A93DBD" w:rsidP="00A93DBD">
      <w:pPr>
        <w:jc w:val="both"/>
      </w:pPr>
      <w:r>
        <w:t xml:space="preserve">Pēc </w:t>
      </w:r>
      <w:proofErr w:type="spellStart"/>
      <w:r>
        <w:t>videoprezentācijas</w:t>
      </w:r>
      <w:proofErr w:type="spellEnd"/>
      <w:r>
        <w:t xml:space="preserve"> par SIVN Vides pārskatu </w:t>
      </w:r>
      <w:proofErr w:type="spellStart"/>
      <w:r>
        <w:t>M.Kovāča</w:t>
      </w:r>
      <w:proofErr w:type="spellEnd"/>
      <w:r>
        <w:t xml:space="preserve"> vaicā, kāda loma un atbildība pašvaldībām ir upju baseinu apsaimniekošanas plānu, t.sk., plūdu risku pārvaldības plānu īstenošanā. </w:t>
      </w:r>
      <w:proofErr w:type="spellStart"/>
      <w:r>
        <w:t>J.Šīre</w:t>
      </w:r>
      <w:proofErr w:type="spellEnd"/>
      <w:r>
        <w:t xml:space="preserve"> atbild, ka pašvaldībām ir liela un tieša loma savu ūdensobjektu apsaimniekošanā. </w:t>
      </w:r>
      <w:proofErr w:type="spellStart"/>
      <w:r>
        <w:t>V.Felsbergs</w:t>
      </w:r>
      <w:proofErr w:type="spellEnd"/>
      <w:r>
        <w:t xml:space="preserve"> piebilst, ka pašvaldībām ir būtiska loma arī plānu apspriešanas un to SIVN veikšanas gaitā. I.Teibe papildina, ka arī UBAP projektā iekļautajās programmās ir gana daudz aktivitāšu, par kurām atbildīgas ir pašvaldības, vai kuras rosinājušas ir pašvaldības, kā arī apspriešanas gaitā iespējams nākt klajā ar jauniem ierosinājumiem. Apspriešanai dots pietiekami ilgs laiks, lai apjomīgos dokumentus varētu izskatīt un komentēt. </w:t>
      </w:r>
    </w:p>
    <w:p w:rsidR="00C2400E" w:rsidRDefault="00A93DBD" w:rsidP="00A93DBD">
      <w:pPr>
        <w:jc w:val="both"/>
      </w:pPr>
      <w:r>
        <w:t xml:space="preserve">I.Teibe informē, ka plānu apspriešana turpināsies Daugavas upju baseinam līdz 10.10.2021. un Gaujas upju baseinam līdz 21.10.2021. (komentāri sūtāmi uz </w:t>
      </w:r>
      <w:proofErr w:type="spellStart"/>
      <w:r>
        <w:t>sabiedriba@lvgmc.lv</w:t>
      </w:r>
      <w:proofErr w:type="spellEnd"/>
      <w:r>
        <w:t xml:space="preserve">), savukārt SIVN Vides pārskata projekta apspriešana turpināsies līdz 22.10.2021. (komentāri sūtāmi uz </w:t>
      </w:r>
      <w:proofErr w:type="spellStart"/>
      <w:r>
        <w:t>info@enviro.lv</w:t>
      </w:r>
      <w:proofErr w:type="spellEnd"/>
      <w:r>
        <w:t xml:space="preserve">). Dalībnieki tiek aicināti skatīt un aktīvi iesaistīties plānu papildināšanā. Sanāksme tiek noslēgta plkst. 12.00.  </w:t>
      </w:r>
    </w:p>
    <w:p w:rsidR="00747AB8" w:rsidRDefault="00747AB8" w:rsidP="003B0A80">
      <w:pPr>
        <w:jc w:val="both"/>
      </w:pPr>
    </w:p>
    <w:p w:rsidR="00A93DBD" w:rsidRDefault="00A93DBD" w:rsidP="00A93DBD">
      <w:pPr>
        <w:jc w:val="both"/>
      </w:pPr>
      <w:r>
        <w:lastRenderedPageBreak/>
        <w:t>Protokola gatavošanas laikā saņemta piebilde no VVD par dziļurbumiem - urbumiem, kas tiek ierīkoti līdz 20m dziļumam (t.s. spices) nav jāsaņem zemes dzīļu izmantošanas licence. Savukārt, ja tiek ierīkots pazemes ūdens urbums, kas ir dziļāks par 20 m, tad ir jāvēršas VVD licences saņemšanai atbilstoši MK noteikumiem Nr.696. Abos gadījumos urbuma ierīkotājam ir jābūt sertificētam un tādam, kas saņēmis visas nepieciešamās atļaujas/licences urbuma ierīkošanai. Savukārt atļauja nepieciešama ūdens resursu lietošanai, ja darbība atbilst kādam no MK Nr.736 minētajiem kritērijiem.</w:t>
      </w:r>
    </w:p>
    <w:p w:rsidR="00A93DBD" w:rsidRDefault="00A93DBD" w:rsidP="00A93DBD">
      <w:pPr>
        <w:jc w:val="both"/>
      </w:pPr>
      <w:r>
        <w:t xml:space="preserve">Tāpat protokola sagatavošanas laikā no LVĢMC saņemta informācija, ka prezentācijā Virszemes ūdeņu stāvoklis slaidā par ekoloģiskās kvalitātes monitoringu, ir matemātiska neprecizitāte un norādīts, ka upju ŪO skaits pēc pārskatīšanas palielinājies par 56%, lai gan atbilstoši būtu, ka tas ir pieaudzis par 142%. Šī neprecizitāte prezentācijā tiek labota un LVĢMC mājas lapā publicēti pareizie skaitļi. Otrā neprecizitāte ir bijusi Virszemes ūdeņu stāvokļa prezentācijas slaidā par upju un ezeru tipoloģijas precizēšanu: L11 tipam atbilstošie ezeru ŪO iepriekš tika pieskaitīti nevis pie 3. un 4. ezeru tipa, kā norādīts prezentācijā, bet pie 4. un 8. ezeru tipa. LVĢMC </w:t>
      </w:r>
      <w:proofErr w:type="spellStart"/>
      <w:r>
        <w:t>mājaslapā</w:t>
      </w:r>
      <w:proofErr w:type="spellEnd"/>
      <w:r>
        <w:t xml:space="preserve"> informācija precizēta.</w:t>
      </w:r>
    </w:p>
    <w:p w:rsidR="00A93DBD" w:rsidRDefault="00A93DBD" w:rsidP="00A93DBD">
      <w:pPr>
        <w:jc w:val="both"/>
      </w:pPr>
    </w:p>
    <w:p w:rsidR="00A93DBD" w:rsidRDefault="00A93DBD" w:rsidP="00A93DBD">
      <w:pPr>
        <w:jc w:val="both"/>
      </w:pPr>
    </w:p>
    <w:p w:rsidR="00A93DBD" w:rsidRDefault="00A93DBD" w:rsidP="00A93DBD">
      <w:pPr>
        <w:jc w:val="both"/>
      </w:pPr>
      <w:r>
        <w:t xml:space="preserve">Protokolu sagatavoja </w:t>
      </w:r>
      <w:proofErr w:type="spellStart"/>
      <w:r>
        <w:t>L.Jukāme-Ķerus</w:t>
      </w:r>
      <w:proofErr w:type="spellEnd"/>
    </w:p>
    <w:p w:rsidR="00A93DBD" w:rsidRDefault="00A93DBD" w:rsidP="003B0A80">
      <w:pPr>
        <w:jc w:val="both"/>
      </w:pPr>
    </w:p>
    <w:p w:rsidR="00A93DBD" w:rsidRDefault="00A93DBD" w:rsidP="003B0A80">
      <w:pPr>
        <w:jc w:val="both"/>
      </w:pPr>
    </w:p>
    <w:p w:rsidR="00A93DBD" w:rsidRDefault="00A93DBD" w:rsidP="003B0A80">
      <w:pPr>
        <w:jc w:val="both"/>
      </w:pPr>
    </w:p>
    <w:sectPr w:rsidR="00A93DBD" w:rsidSect="003B0A80">
      <w:headerReference w:type="default" r:id="rId9"/>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5E1" w:rsidRDefault="004B75E1" w:rsidP="004B75E1">
      <w:pPr>
        <w:spacing w:after="0" w:line="240" w:lineRule="auto"/>
      </w:pPr>
      <w:r>
        <w:separator/>
      </w:r>
    </w:p>
  </w:endnote>
  <w:endnote w:type="continuationSeparator" w:id="0">
    <w:p w:rsidR="004B75E1" w:rsidRDefault="004B75E1" w:rsidP="004B7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5E1" w:rsidRDefault="004B75E1" w:rsidP="004B75E1">
      <w:pPr>
        <w:spacing w:after="0" w:line="240" w:lineRule="auto"/>
      </w:pPr>
      <w:r>
        <w:separator/>
      </w:r>
    </w:p>
  </w:footnote>
  <w:footnote w:type="continuationSeparator" w:id="0">
    <w:p w:rsidR="004B75E1" w:rsidRDefault="004B75E1" w:rsidP="004B75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848" w:rsidRDefault="00F66848" w:rsidP="00F66848">
    <w:pPr>
      <w:pStyle w:val="Header"/>
      <w:jc w:val="right"/>
    </w:pPr>
    <w:r w:rsidRPr="00D752A3">
      <w:rPr>
        <w:b/>
        <w:i/>
        <w:sz w:val="20"/>
        <w:szCs w:val="20"/>
      </w:rPr>
      <w:t>Upju baseinu apsaimniekošanas un plūdu risku pārvaldības plāni 2022.-2027.gadam. Vides pārskat</w:t>
    </w:r>
    <w:r>
      <w:rPr>
        <w:b/>
        <w:i/>
        <w:sz w:val="20"/>
        <w:szCs w:val="20"/>
      </w:rPr>
      <w:t>a projekts</w:t>
    </w:r>
    <w:r w:rsidRPr="00D752A3">
      <w:rPr>
        <w:b/>
        <w:i/>
        <w:sz w:val="20"/>
        <w:szCs w:val="20"/>
      </w:rPr>
      <w:t>, 202</w:t>
    </w:r>
    <w:r>
      <w:rPr>
        <w:b/>
        <w:i/>
        <w:sz w:val="20"/>
        <w:szCs w:val="20"/>
      </w:rPr>
      <w:t xml:space="preserve">2, </w:t>
    </w:r>
    <w:r>
      <w:rPr>
        <w:b/>
        <w:i/>
        <w:sz w:val="20"/>
        <w:szCs w:val="20"/>
      </w:rPr>
      <w:t>6.1</w:t>
    </w:r>
    <w:r>
      <w:rPr>
        <w:b/>
        <w:i/>
        <w:sz w:val="20"/>
        <w:szCs w:val="20"/>
      </w:rPr>
      <w:t>.pielikums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00A31"/>
    <w:multiLevelType w:val="hybridMultilevel"/>
    <w:tmpl w:val="8E5A88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44361680"/>
    <w:multiLevelType w:val="hybridMultilevel"/>
    <w:tmpl w:val="0136F0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085"/>
    <w:rsid w:val="00001711"/>
    <w:rsid w:val="000024C1"/>
    <w:rsid w:val="00003337"/>
    <w:rsid w:val="0000630F"/>
    <w:rsid w:val="00016936"/>
    <w:rsid w:val="00026695"/>
    <w:rsid w:val="00040604"/>
    <w:rsid w:val="00040EDE"/>
    <w:rsid w:val="00041CF5"/>
    <w:rsid w:val="00041D62"/>
    <w:rsid w:val="00062E64"/>
    <w:rsid w:val="000A1920"/>
    <w:rsid w:val="000A715B"/>
    <w:rsid w:val="000B39DF"/>
    <w:rsid w:val="000C457E"/>
    <w:rsid w:val="000C79F0"/>
    <w:rsid w:val="000F1389"/>
    <w:rsid w:val="00101BA6"/>
    <w:rsid w:val="001102DC"/>
    <w:rsid w:val="001317C6"/>
    <w:rsid w:val="00131C66"/>
    <w:rsid w:val="0015758F"/>
    <w:rsid w:val="00162C3D"/>
    <w:rsid w:val="00173386"/>
    <w:rsid w:val="00173D8B"/>
    <w:rsid w:val="00184314"/>
    <w:rsid w:val="001864D1"/>
    <w:rsid w:val="00192C34"/>
    <w:rsid w:val="001963EA"/>
    <w:rsid w:val="001B3565"/>
    <w:rsid w:val="001B5B4F"/>
    <w:rsid w:val="001D3862"/>
    <w:rsid w:val="001D5A39"/>
    <w:rsid w:val="001F5C26"/>
    <w:rsid w:val="00204D94"/>
    <w:rsid w:val="00206AE1"/>
    <w:rsid w:val="00242ACD"/>
    <w:rsid w:val="00245201"/>
    <w:rsid w:val="00246AE6"/>
    <w:rsid w:val="00246CDB"/>
    <w:rsid w:val="00251257"/>
    <w:rsid w:val="0025617E"/>
    <w:rsid w:val="00270876"/>
    <w:rsid w:val="00274640"/>
    <w:rsid w:val="002951E4"/>
    <w:rsid w:val="002A0F6C"/>
    <w:rsid w:val="002A2080"/>
    <w:rsid w:val="002B37CB"/>
    <w:rsid w:val="002C157F"/>
    <w:rsid w:val="002E7126"/>
    <w:rsid w:val="003052AC"/>
    <w:rsid w:val="0032084E"/>
    <w:rsid w:val="00322DE4"/>
    <w:rsid w:val="0033294A"/>
    <w:rsid w:val="00343C8B"/>
    <w:rsid w:val="00373400"/>
    <w:rsid w:val="0038171C"/>
    <w:rsid w:val="003834B9"/>
    <w:rsid w:val="00395252"/>
    <w:rsid w:val="003B0A80"/>
    <w:rsid w:val="003B7D22"/>
    <w:rsid w:val="003C02D8"/>
    <w:rsid w:val="003C3DCA"/>
    <w:rsid w:val="003D4936"/>
    <w:rsid w:val="003D6F28"/>
    <w:rsid w:val="003E0A36"/>
    <w:rsid w:val="003E508F"/>
    <w:rsid w:val="003F6381"/>
    <w:rsid w:val="00410A50"/>
    <w:rsid w:val="00410B42"/>
    <w:rsid w:val="00412D65"/>
    <w:rsid w:val="004140C5"/>
    <w:rsid w:val="00414600"/>
    <w:rsid w:val="004220BB"/>
    <w:rsid w:val="00423241"/>
    <w:rsid w:val="0043132E"/>
    <w:rsid w:val="00437B0A"/>
    <w:rsid w:val="00443225"/>
    <w:rsid w:val="00453048"/>
    <w:rsid w:val="00455E04"/>
    <w:rsid w:val="004628DB"/>
    <w:rsid w:val="00466746"/>
    <w:rsid w:val="00473E43"/>
    <w:rsid w:val="00495031"/>
    <w:rsid w:val="004A0AF5"/>
    <w:rsid w:val="004A5BD8"/>
    <w:rsid w:val="004B75E1"/>
    <w:rsid w:val="004D0171"/>
    <w:rsid w:val="004F470A"/>
    <w:rsid w:val="004F5236"/>
    <w:rsid w:val="00501567"/>
    <w:rsid w:val="005109D5"/>
    <w:rsid w:val="00514A10"/>
    <w:rsid w:val="00527215"/>
    <w:rsid w:val="00536F3F"/>
    <w:rsid w:val="0056333C"/>
    <w:rsid w:val="00572FC9"/>
    <w:rsid w:val="00580736"/>
    <w:rsid w:val="00590322"/>
    <w:rsid w:val="00593AD4"/>
    <w:rsid w:val="00597364"/>
    <w:rsid w:val="00597EC1"/>
    <w:rsid w:val="005C1DA2"/>
    <w:rsid w:val="005C4494"/>
    <w:rsid w:val="005D363A"/>
    <w:rsid w:val="005E2518"/>
    <w:rsid w:val="005E56D7"/>
    <w:rsid w:val="005F1324"/>
    <w:rsid w:val="005F754F"/>
    <w:rsid w:val="00616CD3"/>
    <w:rsid w:val="00621DB5"/>
    <w:rsid w:val="00676C7F"/>
    <w:rsid w:val="0068351D"/>
    <w:rsid w:val="006A7738"/>
    <w:rsid w:val="006B35FE"/>
    <w:rsid w:val="006C07CE"/>
    <w:rsid w:val="006D2FF7"/>
    <w:rsid w:val="006D334C"/>
    <w:rsid w:val="006E5CEC"/>
    <w:rsid w:val="006F1A1C"/>
    <w:rsid w:val="006F6A17"/>
    <w:rsid w:val="00703A3F"/>
    <w:rsid w:val="00705FF0"/>
    <w:rsid w:val="00710095"/>
    <w:rsid w:val="007121D9"/>
    <w:rsid w:val="007122BD"/>
    <w:rsid w:val="0072412D"/>
    <w:rsid w:val="00727040"/>
    <w:rsid w:val="00744F91"/>
    <w:rsid w:val="00747AB8"/>
    <w:rsid w:val="00765CF9"/>
    <w:rsid w:val="007672B0"/>
    <w:rsid w:val="00771609"/>
    <w:rsid w:val="007832B4"/>
    <w:rsid w:val="00787821"/>
    <w:rsid w:val="00787FF9"/>
    <w:rsid w:val="007F5F00"/>
    <w:rsid w:val="00816DEC"/>
    <w:rsid w:val="00816F6C"/>
    <w:rsid w:val="00833C77"/>
    <w:rsid w:val="00834478"/>
    <w:rsid w:val="00841091"/>
    <w:rsid w:val="00842A61"/>
    <w:rsid w:val="00860E6E"/>
    <w:rsid w:val="00865620"/>
    <w:rsid w:val="00865D05"/>
    <w:rsid w:val="00873950"/>
    <w:rsid w:val="00874BB7"/>
    <w:rsid w:val="00877C73"/>
    <w:rsid w:val="00881BA9"/>
    <w:rsid w:val="00884E0F"/>
    <w:rsid w:val="00896F62"/>
    <w:rsid w:val="008A0BA1"/>
    <w:rsid w:val="008A66D8"/>
    <w:rsid w:val="008A74B3"/>
    <w:rsid w:val="008A78A9"/>
    <w:rsid w:val="008B6642"/>
    <w:rsid w:val="008C0A1B"/>
    <w:rsid w:val="008D043F"/>
    <w:rsid w:val="008D05D1"/>
    <w:rsid w:val="008D0677"/>
    <w:rsid w:val="008D5F2F"/>
    <w:rsid w:val="008E6C12"/>
    <w:rsid w:val="008F57C8"/>
    <w:rsid w:val="00905357"/>
    <w:rsid w:val="00910D8D"/>
    <w:rsid w:val="009326AD"/>
    <w:rsid w:val="00934020"/>
    <w:rsid w:val="00954F65"/>
    <w:rsid w:val="0096270B"/>
    <w:rsid w:val="009770E0"/>
    <w:rsid w:val="00985F62"/>
    <w:rsid w:val="0099014E"/>
    <w:rsid w:val="00990DD6"/>
    <w:rsid w:val="0099792E"/>
    <w:rsid w:val="009A0DB3"/>
    <w:rsid w:val="009A26AD"/>
    <w:rsid w:val="009A5D28"/>
    <w:rsid w:val="009D42E7"/>
    <w:rsid w:val="009E5C0A"/>
    <w:rsid w:val="009E6BBA"/>
    <w:rsid w:val="009F5410"/>
    <w:rsid w:val="00A02CAA"/>
    <w:rsid w:val="00A06A00"/>
    <w:rsid w:val="00A528B4"/>
    <w:rsid w:val="00A734D4"/>
    <w:rsid w:val="00A80DB1"/>
    <w:rsid w:val="00A91E94"/>
    <w:rsid w:val="00A93DBD"/>
    <w:rsid w:val="00A94199"/>
    <w:rsid w:val="00A950DB"/>
    <w:rsid w:val="00AA3A2D"/>
    <w:rsid w:val="00AB4D45"/>
    <w:rsid w:val="00AD3663"/>
    <w:rsid w:val="00AE27DA"/>
    <w:rsid w:val="00AE3EB4"/>
    <w:rsid w:val="00AF6D3D"/>
    <w:rsid w:val="00B17320"/>
    <w:rsid w:val="00B25CCF"/>
    <w:rsid w:val="00B40A01"/>
    <w:rsid w:val="00B5226B"/>
    <w:rsid w:val="00BB1176"/>
    <w:rsid w:val="00BB4DAF"/>
    <w:rsid w:val="00BB6AD4"/>
    <w:rsid w:val="00BC1464"/>
    <w:rsid w:val="00BC41E2"/>
    <w:rsid w:val="00BC46D2"/>
    <w:rsid w:val="00BF0289"/>
    <w:rsid w:val="00BF40E8"/>
    <w:rsid w:val="00C01623"/>
    <w:rsid w:val="00C21323"/>
    <w:rsid w:val="00C2400E"/>
    <w:rsid w:val="00C31DA5"/>
    <w:rsid w:val="00C33760"/>
    <w:rsid w:val="00C37B67"/>
    <w:rsid w:val="00C53FF9"/>
    <w:rsid w:val="00C5650C"/>
    <w:rsid w:val="00C74B3D"/>
    <w:rsid w:val="00CA29A1"/>
    <w:rsid w:val="00CB13BF"/>
    <w:rsid w:val="00CC7978"/>
    <w:rsid w:val="00CD2B39"/>
    <w:rsid w:val="00CE03C5"/>
    <w:rsid w:val="00CE30CA"/>
    <w:rsid w:val="00CE539D"/>
    <w:rsid w:val="00D01F87"/>
    <w:rsid w:val="00D04F3C"/>
    <w:rsid w:val="00D2155A"/>
    <w:rsid w:val="00D405F9"/>
    <w:rsid w:val="00D41012"/>
    <w:rsid w:val="00D5386C"/>
    <w:rsid w:val="00D55085"/>
    <w:rsid w:val="00D5565D"/>
    <w:rsid w:val="00D56EE9"/>
    <w:rsid w:val="00D608B8"/>
    <w:rsid w:val="00D914FB"/>
    <w:rsid w:val="00D96566"/>
    <w:rsid w:val="00DB3DE4"/>
    <w:rsid w:val="00DC379D"/>
    <w:rsid w:val="00DD4C7A"/>
    <w:rsid w:val="00DE78A8"/>
    <w:rsid w:val="00DF2732"/>
    <w:rsid w:val="00DF56EA"/>
    <w:rsid w:val="00DF7F31"/>
    <w:rsid w:val="00E01039"/>
    <w:rsid w:val="00E01DD6"/>
    <w:rsid w:val="00E07CC5"/>
    <w:rsid w:val="00E146D4"/>
    <w:rsid w:val="00E315AB"/>
    <w:rsid w:val="00E4147F"/>
    <w:rsid w:val="00E476BC"/>
    <w:rsid w:val="00E50DF9"/>
    <w:rsid w:val="00E561A3"/>
    <w:rsid w:val="00E6245E"/>
    <w:rsid w:val="00E64CAE"/>
    <w:rsid w:val="00E659A7"/>
    <w:rsid w:val="00E9422F"/>
    <w:rsid w:val="00EA0F30"/>
    <w:rsid w:val="00EA6694"/>
    <w:rsid w:val="00EB3C94"/>
    <w:rsid w:val="00EC1912"/>
    <w:rsid w:val="00EC4D6E"/>
    <w:rsid w:val="00EC5004"/>
    <w:rsid w:val="00ED6FEF"/>
    <w:rsid w:val="00EE08C0"/>
    <w:rsid w:val="00EE34CC"/>
    <w:rsid w:val="00F01423"/>
    <w:rsid w:val="00F062C1"/>
    <w:rsid w:val="00F247B4"/>
    <w:rsid w:val="00F33104"/>
    <w:rsid w:val="00F4628E"/>
    <w:rsid w:val="00F56F1E"/>
    <w:rsid w:val="00F63CFB"/>
    <w:rsid w:val="00F66848"/>
    <w:rsid w:val="00F84DB6"/>
    <w:rsid w:val="00F877CD"/>
    <w:rsid w:val="00F94FFB"/>
    <w:rsid w:val="00FE0276"/>
    <w:rsid w:val="00FE6DEE"/>
    <w:rsid w:val="00FF0B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B67"/>
    <w:pPr>
      <w:spacing w:after="120"/>
    </w:pPr>
  </w:style>
  <w:style w:type="paragraph" w:styleId="Heading1">
    <w:name w:val="heading 1"/>
    <w:basedOn w:val="Normal"/>
    <w:next w:val="Normal"/>
    <w:link w:val="Heading1Char"/>
    <w:uiPriority w:val="9"/>
    <w:qFormat/>
    <w:rsid w:val="00747AB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73400"/>
    <w:pPr>
      <w:keepNext/>
      <w:keepLines/>
      <w:spacing w:before="40"/>
      <w:outlineLvl w:val="1"/>
    </w:pPr>
    <w:rPr>
      <w:rFonts w:asciiTheme="majorHAnsi" w:eastAsiaTheme="majorEastAsia" w:hAnsiTheme="majorHAnsi" w:cstheme="majorBidi"/>
      <w:color w:val="2E74B5" w:themeColor="accent1" w:themeShade="BF"/>
      <w:sz w:val="28"/>
      <w:szCs w:val="26"/>
    </w:rPr>
  </w:style>
  <w:style w:type="paragraph" w:styleId="Heading3">
    <w:name w:val="heading 3"/>
    <w:basedOn w:val="Normal"/>
    <w:next w:val="Normal"/>
    <w:link w:val="Heading3Char"/>
    <w:uiPriority w:val="9"/>
    <w:unhideWhenUsed/>
    <w:qFormat/>
    <w:rsid w:val="00373400"/>
    <w:pPr>
      <w:keepNext/>
      <w:keepLines/>
      <w:spacing w:before="40"/>
      <w:outlineLvl w:val="2"/>
    </w:pPr>
    <w:rPr>
      <w:rFonts w:asciiTheme="majorHAnsi" w:eastAsiaTheme="majorEastAsia" w:hAnsiTheme="majorHAnsi" w:cstheme="majorBidi"/>
      <w:color w:val="2E74B5" w:themeColor="accent1" w:themeShade="BF"/>
      <w:sz w:val="26"/>
      <w:szCs w:val="24"/>
    </w:rPr>
  </w:style>
  <w:style w:type="paragraph" w:styleId="Heading4">
    <w:name w:val="heading 4"/>
    <w:basedOn w:val="Normal"/>
    <w:next w:val="Normal"/>
    <w:link w:val="Heading4Char"/>
    <w:uiPriority w:val="9"/>
    <w:unhideWhenUsed/>
    <w:qFormat/>
    <w:rsid w:val="00373400"/>
    <w:pPr>
      <w:keepNext/>
      <w:keepLines/>
      <w:spacing w:before="40"/>
      <w:outlineLvl w:val="3"/>
    </w:pPr>
    <w:rPr>
      <w:rFonts w:asciiTheme="majorHAnsi" w:eastAsiaTheme="majorEastAsia" w:hAnsiTheme="majorHAnsi" w:cstheme="majorBidi"/>
      <w:i/>
      <w:iCs/>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AB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73400"/>
    <w:rPr>
      <w:rFonts w:asciiTheme="majorHAnsi" w:eastAsiaTheme="majorEastAsia" w:hAnsiTheme="majorHAnsi" w:cstheme="majorBidi"/>
      <w:color w:val="2E74B5" w:themeColor="accent1" w:themeShade="BF"/>
      <w:sz w:val="28"/>
      <w:szCs w:val="26"/>
    </w:rPr>
  </w:style>
  <w:style w:type="character" w:customStyle="1" w:styleId="Heading3Char">
    <w:name w:val="Heading 3 Char"/>
    <w:basedOn w:val="DefaultParagraphFont"/>
    <w:link w:val="Heading3"/>
    <w:uiPriority w:val="9"/>
    <w:rsid w:val="00373400"/>
    <w:rPr>
      <w:rFonts w:asciiTheme="majorHAnsi" w:eastAsiaTheme="majorEastAsia" w:hAnsiTheme="majorHAnsi" w:cstheme="majorBidi"/>
      <w:color w:val="2E74B5" w:themeColor="accent1" w:themeShade="BF"/>
      <w:sz w:val="26"/>
      <w:szCs w:val="24"/>
    </w:rPr>
  </w:style>
  <w:style w:type="character" w:customStyle="1" w:styleId="Heading4Char">
    <w:name w:val="Heading 4 Char"/>
    <w:basedOn w:val="DefaultParagraphFont"/>
    <w:link w:val="Heading4"/>
    <w:uiPriority w:val="9"/>
    <w:rsid w:val="00373400"/>
    <w:rPr>
      <w:rFonts w:asciiTheme="majorHAnsi" w:eastAsiaTheme="majorEastAsia" w:hAnsiTheme="majorHAnsi" w:cstheme="majorBidi"/>
      <w:i/>
      <w:iCs/>
      <w:color w:val="2E74B5" w:themeColor="accent1" w:themeShade="BF"/>
      <w:sz w:val="24"/>
    </w:rPr>
  </w:style>
  <w:style w:type="table" w:styleId="TableGrid">
    <w:name w:val="Table Grid"/>
    <w:basedOn w:val="TableNormal"/>
    <w:uiPriority w:val="39"/>
    <w:rsid w:val="00453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3DBD"/>
    <w:pPr>
      <w:ind w:left="720"/>
      <w:contextualSpacing/>
    </w:pPr>
  </w:style>
  <w:style w:type="character" w:styleId="Hyperlink">
    <w:name w:val="Hyperlink"/>
    <w:basedOn w:val="DefaultParagraphFont"/>
    <w:uiPriority w:val="99"/>
    <w:unhideWhenUsed/>
    <w:rsid w:val="00A93DBD"/>
    <w:rPr>
      <w:color w:val="0563C1" w:themeColor="hyperlink"/>
      <w:u w:val="single"/>
    </w:rPr>
  </w:style>
  <w:style w:type="paragraph" w:styleId="Header">
    <w:name w:val="header"/>
    <w:basedOn w:val="Normal"/>
    <w:link w:val="HeaderChar"/>
    <w:unhideWhenUsed/>
    <w:rsid w:val="004B75E1"/>
    <w:pPr>
      <w:tabs>
        <w:tab w:val="center" w:pos="4153"/>
        <w:tab w:val="right" w:pos="8306"/>
      </w:tabs>
      <w:spacing w:after="0" w:line="240" w:lineRule="auto"/>
    </w:pPr>
  </w:style>
  <w:style w:type="character" w:customStyle="1" w:styleId="HeaderChar">
    <w:name w:val="Header Char"/>
    <w:basedOn w:val="DefaultParagraphFont"/>
    <w:link w:val="Header"/>
    <w:rsid w:val="004B75E1"/>
  </w:style>
  <w:style w:type="paragraph" w:styleId="Footer">
    <w:name w:val="footer"/>
    <w:basedOn w:val="Normal"/>
    <w:link w:val="FooterChar"/>
    <w:uiPriority w:val="99"/>
    <w:unhideWhenUsed/>
    <w:rsid w:val="004B75E1"/>
    <w:pPr>
      <w:tabs>
        <w:tab w:val="center" w:pos="4153"/>
        <w:tab w:val="right" w:pos="8306"/>
      </w:tabs>
      <w:spacing w:after="0" w:line="240" w:lineRule="auto"/>
    </w:pPr>
  </w:style>
  <w:style w:type="character" w:customStyle="1" w:styleId="FooterChar">
    <w:name w:val="Footer Char"/>
    <w:basedOn w:val="DefaultParagraphFont"/>
    <w:link w:val="Footer"/>
    <w:uiPriority w:val="99"/>
    <w:rsid w:val="004B75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B67"/>
    <w:pPr>
      <w:spacing w:after="120"/>
    </w:pPr>
  </w:style>
  <w:style w:type="paragraph" w:styleId="Heading1">
    <w:name w:val="heading 1"/>
    <w:basedOn w:val="Normal"/>
    <w:next w:val="Normal"/>
    <w:link w:val="Heading1Char"/>
    <w:uiPriority w:val="9"/>
    <w:qFormat/>
    <w:rsid w:val="00747AB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73400"/>
    <w:pPr>
      <w:keepNext/>
      <w:keepLines/>
      <w:spacing w:before="40"/>
      <w:outlineLvl w:val="1"/>
    </w:pPr>
    <w:rPr>
      <w:rFonts w:asciiTheme="majorHAnsi" w:eastAsiaTheme="majorEastAsia" w:hAnsiTheme="majorHAnsi" w:cstheme="majorBidi"/>
      <w:color w:val="2E74B5" w:themeColor="accent1" w:themeShade="BF"/>
      <w:sz w:val="28"/>
      <w:szCs w:val="26"/>
    </w:rPr>
  </w:style>
  <w:style w:type="paragraph" w:styleId="Heading3">
    <w:name w:val="heading 3"/>
    <w:basedOn w:val="Normal"/>
    <w:next w:val="Normal"/>
    <w:link w:val="Heading3Char"/>
    <w:uiPriority w:val="9"/>
    <w:unhideWhenUsed/>
    <w:qFormat/>
    <w:rsid w:val="00373400"/>
    <w:pPr>
      <w:keepNext/>
      <w:keepLines/>
      <w:spacing w:before="40"/>
      <w:outlineLvl w:val="2"/>
    </w:pPr>
    <w:rPr>
      <w:rFonts w:asciiTheme="majorHAnsi" w:eastAsiaTheme="majorEastAsia" w:hAnsiTheme="majorHAnsi" w:cstheme="majorBidi"/>
      <w:color w:val="2E74B5" w:themeColor="accent1" w:themeShade="BF"/>
      <w:sz w:val="26"/>
      <w:szCs w:val="24"/>
    </w:rPr>
  </w:style>
  <w:style w:type="paragraph" w:styleId="Heading4">
    <w:name w:val="heading 4"/>
    <w:basedOn w:val="Normal"/>
    <w:next w:val="Normal"/>
    <w:link w:val="Heading4Char"/>
    <w:uiPriority w:val="9"/>
    <w:unhideWhenUsed/>
    <w:qFormat/>
    <w:rsid w:val="00373400"/>
    <w:pPr>
      <w:keepNext/>
      <w:keepLines/>
      <w:spacing w:before="40"/>
      <w:outlineLvl w:val="3"/>
    </w:pPr>
    <w:rPr>
      <w:rFonts w:asciiTheme="majorHAnsi" w:eastAsiaTheme="majorEastAsia" w:hAnsiTheme="majorHAnsi" w:cstheme="majorBidi"/>
      <w:i/>
      <w:iCs/>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AB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73400"/>
    <w:rPr>
      <w:rFonts w:asciiTheme="majorHAnsi" w:eastAsiaTheme="majorEastAsia" w:hAnsiTheme="majorHAnsi" w:cstheme="majorBidi"/>
      <w:color w:val="2E74B5" w:themeColor="accent1" w:themeShade="BF"/>
      <w:sz w:val="28"/>
      <w:szCs w:val="26"/>
    </w:rPr>
  </w:style>
  <w:style w:type="character" w:customStyle="1" w:styleId="Heading3Char">
    <w:name w:val="Heading 3 Char"/>
    <w:basedOn w:val="DefaultParagraphFont"/>
    <w:link w:val="Heading3"/>
    <w:uiPriority w:val="9"/>
    <w:rsid w:val="00373400"/>
    <w:rPr>
      <w:rFonts w:asciiTheme="majorHAnsi" w:eastAsiaTheme="majorEastAsia" w:hAnsiTheme="majorHAnsi" w:cstheme="majorBidi"/>
      <w:color w:val="2E74B5" w:themeColor="accent1" w:themeShade="BF"/>
      <w:sz w:val="26"/>
      <w:szCs w:val="24"/>
    </w:rPr>
  </w:style>
  <w:style w:type="character" w:customStyle="1" w:styleId="Heading4Char">
    <w:name w:val="Heading 4 Char"/>
    <w:basedOn w:val="DefaultParagraphFont"/>
    <w:link w:val="Heading4"/>
    <w:uiPriority w:val="9"/>
    <w:rsid w:val="00373400"/>
    <w:rPr>
      <w:rFonts w:asciiTheme="majorHAnsi" w:eastAsiaTheme="majorEastAsia" w:hAnsiTheme="majorHAnsi" w:cstheme="majorBidi"/>
      <w:i/>
      <w:iCs/>
      <w:color w:val="2E74B5" w:themeColor="accent1" w:themeShade="BF"/>
      <w:sz w:val="24"/>
    </w:rPr>
  </w:style>
  <w:style w:type="table" w:styleId="TableGrid">
    <w:name w:val="Table Grid"/>
    <w:basedOn w:val="TableNormal"/>
    <w:uiPriority w:val="39"/>
    <w:rsid w:val="00453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3DBD"/>
    <w:pPr>
      <w:ind w:left="720"/>
      <w:contextualSpacing/>
    </w:pPr>
  </w:style>
  <w:style w:type="character" w:styleId="Hyperlink">
    <w:name w:val="Hyperlink"/>
    <w:basedOn w:val="DefaultParagraphFont"/>
    <w:uiPriority w:val="99"/>
    <w:unhideWhenUsed/>
    <w:rsid w:val="00A93DBD"/>
    <w:rPr>
      <w:color w:val="0563C1" w:themeColor="hyperlink"/>
      <w:u w:val="single"/>
    </w:rPr>
  </w:style>
  <w:style w:type="paragraph" w:styleId="Header">
    <w:name w:val="header"/>
    <w:basedOn w:val="Normal"/>
    <w:link w:val="HeaderChar"/>
    <w:unhideWhenUsed/>
    <w:rsid w:val="004B75E1"/>
    <w:pPr>
      <w:tabs>
        <w:tab w:val="center" w:pos="4153"/>
        <w:tab w:val="right" w:pos="8306"/>
      </w:tabs>
      <w:spacing w:after="0" w:line="240" w:lineRule="auto"/>
    </w:pPr>
  </w:style>
  <w:style w:type="character" w:customStyle="1" w:styleId="HeaderChar">
    <w:name w:val="Header Char"/>
    <w:basedOn w:val="DefaultParagraphFont"/>
    <w:link w:val="Header"/>
    <w:rsid w:val="004B75E1"/>
  </w:style>
  <w:style w:type="paragraph" w:styleId="Footer">
    <w:name w:val="footer"/>
    <w:basedOn w:val="Normal"/>
    <w:link w:val="FooterChar"/>
    <w:uiPriority w:val="99"/>
    <w:unhideWhenUsed/>
    <w:rsid w:val="004B75E1"/>
    <w:pPr>
      <w:tabs>
        <w:tab w:val="center" w:pos="4153"/>
        <w:tab w:val="right" w:pos="8306"/>
      </w:tabs>
      <w:spacing w:after="0" w:line="240" w:lineRule="auto"/>
    </w:pPr>
  </w:style>
  <w:style w:type="character" w:customStyle="1" w:styleId="FooterChar">
    <w:name w:val="Footer Char"/>
    <w:basedOn w:val="DefaultParagraphFont"/>
    <w:link w:val="Footer"/>
    <w:uiPriority w:val="99"/>
    <w:rsid w:val="004B7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descentrs.lvgmc.lv/lapas/udens-apsaimniekosana-un-pludu-parvaldib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4063</Words>
  <Characters>2316</Characters>
  <Application>Microsoft Office Word</Application>
  <DocSecurity>0</DocSecurity>
  <Lines>19</Lines>
  <Paragraphs>12</Paragraphs>
  <ScaleCrop>false</ScaleCrop>
  <Company/>
  <LinksUpToDate>false</LinksUpToDate>
  <CharactersWithSpaces>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2021-11-14T00:05:00Z</dcterms:created>
  <dcterms:modified xsi:type="dcterms:W3CDTF">2022-01-20T12:50:00Z</dcterms:modified>
</cp:coreProperties>
</file>