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085158" w14:textId="77777777" w:rsidR="00AD4CDC" w:rsidRPr="00AD4CDC" w:rsidRDefault="00AD4CDC" w:rsidP="00AD4CDC">
      <w:pPr>
        <w:ind w:left="4820"/>
        <w:jc w:val="right"/>
        <w:rPr>
          <w:rFonts w:ascii="Times New Roman" w:hAnsi="Times New Roman" w:cs="Times New Roman"/>
          <w:color w:val="000000"/>
          <w:sz w:val="24"/>
          <w:szCs w:val="24"/>
        </w:rPr>
      </w:pPr>
      <w:r w:rsidRPr="00AD4CDC">
        <w:rPr>
          <w:rFonts w:ascii="Times New Roman" w:hAnsi="Times New Roman" w:cs="Times New Roman"/>
          <w:color w:val="000000"/>
          <w:sz w:val="24"/>
          <w:szCs w:val="24"/>
        </w:rPr>
        <w:t xml:space="preserve">Apstiprināti ar VSIA </w:t>
      </w:r>
      <w:r w:rsidRPr="00AD4CDC">
        <w:rPr>
          <w:rFonts w:ascii="Times New Roman" w:hAnsi="Times New Roman" w:cs="Times New Roman"/>
          <w:color w:val="000000"/>
          <w:sz w:val="24"/>
          <w:szCs w:val="24"/>
        </w:rPr>
        <w:sym w:font="Times New Roman" w:char="201D"/>
      </w:r>
      <w:r w:rsidRPr="00AD4CDC">
        <w:rPr>
          <w:rFonts w:ascii="Times New Roman" w:hAnsi="Times New Roman" w:cs="Times New Roman"/>
          <w:color w:val="000000"/>
          <w:sz w:val="24"/>
          <w:szCs w:val="24"/>
        </w:rPr>
        <w:t xml:space="preserve">Latvijas Vides, ģeoloģijas un meteoroloģijas centrs” valdes </w:t>
      </w:r>
    </w:p>
    <w:p w14:paraId="2C259B99" w14:textId="058024A5" w:rsidR="00AD4CDC" w:rsidRPr="00AD4CDC" w:rsidRDefault="00AD4CDC" w:rsidP="00AD4CDC">
      <w:pPr>
        <w:ind w:left="4820"/>
        <w:jc w:val="right"/>
        <w:rPr>
          <w:rFonts w:ascii="Times New Roman" w:hAnsi="Times New Roman" w:cs="Times New Roman"/>
          <w:color w:val="000000"/>
          <w:sz w:val="24"/>
          <w:szCs w:val="24"/>
        </w:rPr>
      </w:pPr>
      <w:r w:rsidRPr="007D1B94">
        <w:rPr>
          <w:rFonts w:ascii="Times New Roman" w:hAnsi="Times New Roman" w:cs="Times New Roman"/>
          <w:color w:val="000000"/>
          <w:sz w:val="24"/>
          <w:szCs w:val="24"/>
        </w:rPr>
        <w:t>202</w:t>
      </w:r>
      <w:r w:rsidR="00B444CD">
        <w:rPr>
          <w:rFonts w:ascii="Times New Roman" w:hAnsi="Times New Roman" w:cs="Times New Roman"/>
          <w:color w:val="000000"/>
          <w:sz w:val="24"/>
          <w:szCs w:val="24"/>
        </w:rPr>
        <w:t>4</w:t>
      </w:r>
      <w:r w:rsidRPr="007D1B94">
        <w:rPr>
          <w:rFonts w:ascii="Times New Roman" w:hAnsi="Times New Roman" w:cs="Times New Roman"/>
          <w:color w:val="000000"/>
          <w:sz w:val="24"/>
          <w:szCs w:val="24"/>
        </w:rPr>
        <w:t>.gada</w:t>
      </w:r>
      <w:r w:rsidR="009A77C2">
        <w:rPr>
          <w:rFonts w:ascii="Times New Roman" w:hAnsi="Times New Roman" w:cs="Times New Roman"/>
          <w:color w:val="000000"/>
          <w:sz w:val="24"/>
          <w:szCs w:val="24"/>
        </w:rPr>
        <w:t xml:space="preserve"> 7</w:t>
      </w:r>
      <w:r w:rsidR="002D47CC">
        <w:rPr>
          <w:rFonts w:ascii="Times New Roman" w:hAnsi="Times New Roman" w:cs="Times New Roman"/>
          <w:color w:val="000000"/>
          <w:sz w:val="24"/>
          <w:szCs w:val="24"/>
        </w:rPr>
        <w:t>.</w:t>
      </w:r>
      <w:r w:rsidR="00B444CD">
        <w:rPr>
          <w:rFonts w:ascii="Times New Roman" w:hAnsi="Times New Roman" w:cs="Times New Roman"/>
          <w:color w:val="000000"/>
          <w:sz w:val="24"/>
          <w:szCs w:val="24"/>
        </w:rPr>
        <w:t xml:space="preserve">februāra </w:t>
      </w:r>
      <w:r w:rsidRPr="007D1B94">
        <w:rPr>
          <w:rFonts w:ascii="Times New Roman" w:hAnsi="Times New Roman" w:cs="Times New Roman"/>
          <w:color w:val="000000"/>
          <w:sz w:val="24"/>
          <w:szCs w:val="24"/>
        </w:rPr>
        <w:t>lēmumu Nr.</w:t>
      </w:r>
      <w:r w:rsidR="009A77C2">
        <w:rPr>
          <w:rFonts w:ascii="Times New Roman" w:hAnsi="Times New Roman" w:cs="Times New Roman"/>
          <w:color w:val="000000"/>
          <w:sz w:val="24"/>
          <w:szCs w:val="24"/>
        </w:rPr>
        <w:t>3</w:t>
      </w:r>
      <w:r w:rsidR="00B444CD">
        <w:rPr>
          <w:rFonts w:ascii="Times New Roman" w:hAnsi="Times New Roman" w:cs="Times New Roman"/>
          <w:color w:val="000000"/>
          <w:sz w:val="24"/>
          <w:szCs w:val="24"/>
        </w:rPr>
        <w:t>___</w:t>
      </w:r>
    </w:p>
    <w:p w14:paraId="1006FB65" w14:textId="77777777" w:rsidR="00A23567" w:rsidRDefault="00A23567">
      <w:pPr>
        <w:spacing w:line="276" w:lineRule="exact"/>
        <w:rPr>
          <w:rFonts w:ascii="Times New Roman" w:eastAsia="Times New Roman" w:hAnsi="Times New Roman"/>
          <w:sz w:val="24"/>
        </w:rPr>
      </w:pPr>
    </w:p>
    <w:p w14:paraId="76E70D08" w14:textId="67FB9C3D"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VSIA „</w:t>
      </w:r>
      <w:r w:rsidR="00AD4CDC" w:rsidRPr="00AD4CDC">
        <w:t xml:space="preserve"> </w:t>
      </w:r>
      <w:r w:rsidR="00AD4CDC" w:rsidRPr="00AD4CDC">
        <w:rPr>
          <w:rFonts w:ascii="Times New Roman" w:eastAsia="Times New Roman" w:hAnsi="Times New Roman"/>
          <w:b/>
          <w:sz w:val="24"/>
        </w:rPr>
        <w:t>Latvijas Vides, ģeoloģijas un meteoroloģijas centrs</w:t>
      </w:r>
      <w:r>
        <w:rPr>
          <w:rFonts w:ascii="Times New Roman" w:eastAsia="Times New Roman" w:hAnsi="Times New Roman"/>
          <w:b/>
          <w:sz w:val="24"/>
        </w:rPr>
        <w:t>”</w:t>
      </w:r>
    </w:p>
    <w:p w14:paraId="18EBE6B7" w14:textId="77777777"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KUSTAMĀS MANTAS</w:t>
      </w:r>
    </w:p>
    <w:p w14:paraId="2CFEC93B" w14:textId="77777777"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IZSOLES NOTEIKUMI</w:t>
      </w:r>
    </w:p>
    <w:p w14:paraId="0F229371" w14:textId="77777777" w:rsidR="00A23567" w:rsidRDefault="00A23567">
      <w:pPr>
        <w:spacing w:line="277" w:lineRule="exact"/>
        <w:rPr>
          <w:rFonts w:ascii="Times New Roman" w:eastAsia="Times New Roman" w:hAnsi="Times New Roman"/>
          <w:sz w:val="24"/>
        </w:rPr>
      </w:pPr>
    </w:p>
    <w:p w14:paraId="3C7F1331" w14:textId="77777777" w:rsidR="00A23567" w:rsidRDefault="003D7761">
      <w:pPr>
        <w:numPr>
          <w:ilvl w:val="0"/>
          <w:numId w:val="1"/>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Vispārīgie noteikumi.</w:t>
      </w:r>
    </w:p>
    <w:p w14:paraId="72102107" w14:textId="77777777" w:rsidR="00A23567" w:rsidRDefault="00A23567">
      <w:pPr>
        <w:spacing w:line="12" w:lineRule="exact"/>
        <w:rPr>
          <w:rFonts w:ascii="Times New Roman" w:eastAsia="Times New Roman" w:hAnsi="Times New Roman"/>
          <w:sz w:val="24"/>
        </w:rPr>
      </w:pPr>
    </w:p>
    <w:p w14:paraId="6FD00EC3" w14:textId="69ECBF00"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1.1.</w:t>
      </w:r>
      <w:r>
        <w:rPr>
          <w:rFonts w:ascii="Times New Roman" w:eastAsia="Times New Roman" w:hAnsi="Times New Roman"/>
          <w:sz w:val="24"/>
        </w:rPr>
        <w:tab/>
        <w:t>Valsts sabiedrības ar ierobežotu atbildību „</w:t>
      </w:r>
      <w:r w:rsidR="00AD4CDC" w:rsidRPr="00AD4CDC">
        <w:rPr>
          <w:rFonts w:ascii="Times New Roman" w:hAnsi="Times New Roman" w:cs="Times New Roman"/>
          <w:color w:val="000000"/>
          <w:sz w:val="24"/>
          <w:szCs w:val="24"/>
        </w:rPr>
        <w:t>Latvijas Vides, ģeoloģijas un meteoroloģijas centrs</w:t>
      </w:r>
      <w:r>
        <w:rPr>
          <w:rFonts w:ascii="Times New Roman" w:eastAsia="Times New Roman" w:hAnsi="Times New Roman"/>
          <w:sz w:val="24"/>
        </w:rPr>
        <w:t xml:space="preserve">” (turpmāk tekstā - </w:t>
      </w:r>
      <w:r w:rsidR="00AD4CDC">
        <w:rPr>
          <w:rFonts w:ascii="Times New Roman" w:eastAsia="Times New Roman" w:hAnsi="Times New Roman"/>
          <w:sz w:val="24"/>
        </w:rPr>
        <w:t>Centrs</w:t>
      </w:r>
      <w:r>
        <w:rPr>
          <w:rFonts w:ascii="Times New Roman" w:eastAsia="Times New Roman" w:hAnsi="Times New Roman"/>
          <w:sz w:val="24"/>
        </w:rPr>
        <w:t xml:space="preserve">) lietotas kustamās mantas izsoles noteikumi paredz kārtību, kādā organizējama </w:t>
      </w:r>
      <w:r w:rsidR="00AD4CDC">
        <w:rPr>
          <w:rFonts w:ascii="Times New Roman" w:eastAsia="Times New Roman" w:hAnsi="Times New Roman"/>
          <w:sz w:val="24"/>
        </w:rPr>
        <w:t>Centra</w:t>
      </w:r>
      <w:r>
        <w:rPr>
          <w:rFonts w:ascii="Times New Roman" w:eastAsia="Times New Roman" w:hAnsi="Times New Roman"/>
          <w:sz w:val="24"/>
        </w:rPr>
        <w:t xml:space="preserve"> kustamās mantas (turpmāk – Manta) atsavināšana - pārdošana (turpmāk tekstā - Izsoles noteikumi).</w:t>
      </w:r>
    </w:p>
    <w:p w14:paraId="1BD34D8C" w14:textId="77777777" w:rsidR="00A23567" w:rsidRDefault="00A23567">
      <w:pPr>
        <w:spacing w:line="2" w:lineRule="exact"/>
        <w:rPr>
          <w:rFonts w:ascii="Times New Roman" w:eastAsia="Times New Roman" w:hAnsi="Times New Roman"/>
          <w:sz w:val="24"/>
        </w:rPr>
      </w:pPr>
    </w:p>
    <w:p w14:paraId="1452AD55" w14:textId="77777777" w:rsidR="00A23567" w:rsidRDefault="003D7761">
      <w:pPr>
        <w:tabs>
          <w:tab w:val="left" w:pos="800"/>
        </w:tabs>
        <w:spacing w:line="0" w:lineRule="atLeast"/>
        <w:ind w:left="260"/>
        <w:rPr>
          <w:rFonts w:ascii="Times New Roman" w:eastAsia="Times New Roman" w:hAnsi="Times New Roman"/>
          <w:b/>
          <w:sz w:val="24"/>
        </w:rPr>
      </w:pPr>
      <w:r>
        <w:rPr>
          <w:rFonts w:ascii="Times New Roman" w:eastAsia="Times New Roman" w:hAnsi="Times New Roman"/>
          <w:sz w:val="24"/>
        </w:rPr>
        <w:t>1.2.</w:t>
      </w:r>
      <w:r>
        <w:rPr>
          <w:rFonts w:ascii="Times New Roman" w:eastAsia="Times New Roman" w:hAnsi="Times New Roman"/>
        </w:rPr>
        <w:tab/>
      </w:r>
      <w:r>
        <w:rPr>
          <w:rFonts w:ascii="Times New Roman" w:eastAsia="Times New Roman" w:hAnsi="Times New Roman"/>
          <w:b/>
          <w:sz w:val="24"/>
        </w:rPr>
        <w:t>Informācija par Izsoles rīkotāju</w:t>
      </w:r>
    </w:p>
    <w:p w14:paraId="42D05591" w14:textId="77777777" w:rsidR="00A23567" w:rsidRDefault="00A23567">
      <w:pPr>
        <w:spacing w:line="13" w:lineRule="exact"/>
        <w:rPr>
          <w:rFonts w:ascii="Times New Roman" w:eastAsia="Times New Roman" w:hAnsi="Times New Roman"/>
          <w:sz w:val="24"/>
        </w:rPr>
      </w:pPr>
    </w:p>
    <w:p w14:paraId="4D6F84A6" w14:textId="23DD0996" w:rsidR="00A23567" w:rsidRDefault="003D7761">
      <w:pPr>
        <w:spacing w:line="236" w:lineRule="auto"/>
        <w:ind w:left="820" w:right="20"/>
        <w:rPr>
          <w:rFonts w:ascii="Times New Roman" w:eastAsia="Times New Roman" w:hAnsi="Times New Roman"/>
          <w:sz w:val="24"/>
        </w:rPr>
      </w:pPr>
      <w:r>
        <w:rPr>
          <w:rFonts w:ascii="Times New Roman" w:eastAsia="Times New Roman" w:hAnsi="Times New Roman"/>
          <w:sz w:val="24"/>
        </w:rPr>
        <w:t xml:space="preserve">Valsts sabiedrības ar ierobežotu atbildību </w:t>
      </w:r>
      <w:r w:rsidR="00AD4CDC">
        <w:rPr>
          <w:rFonts w:ascii="Times New Roman" w:eastAsia="Times New Roman" w:hAnsi="Times New Roman"/>
          <w:sz w:val="24"/>
        </w:rPr>
        <w:t>„</w:t>
      </w:r>
      <w:r w:rsidR="00AD4CDC" w:rsidRPr="00AD4CDC">
        <w:rPr>
          <w:rFonts w:ascii="Times New Roman" w:hAnsi="Times New Roman" w:cs="Times New Roman"/>
          <w:color w:val="000000"/>
          <w:sz w:val="24"/>
          <w:szCs w:val="24"/>
        </w:rPr>
        <w:t>Latvijas Vides, ģeoloģijas un meteoroloģijas centrs</w:t>
      </w:r>
      <w:r w:rsidR="00AD4CDC">
        <w:rPr>
          <w:rFonts w:ascii="Times New Roman" w:eastAsia="Times New Roman" w:hAnsi="Times New Roman"/>
          <w:sz w:val="24"/>
        </w:rPr>
        <w:t>” (turpmāk tekstā - Centrs)</w:t>
      </w:r>
      <w:r>
        <w:rPr>
          <w:rFonts w:ascii="Times New Roman" w:eastAsia="Times New Roman" w:hAnsi="Times New Roman"/>
          <w:sz w:val="24"/>
        </w:rPr>
        <w:t>, reģistrācijas Nr.</w:t>
      </w:r>
      <w:r w:rsidR="00AD4CDC" w:rsidRPr="00AD4CDC">
        <w:t xml:space="preserve"> </w:t>
      </w:r>
      <w:r w:rsidR="00AD4CDC" w:rsidRPr="00AD4CDC">
        <w:rPr>
          <w:rFonts w:ascii="Times New Roman" w:eastAsia="Times New Roman" w:hAnsi="Times New Roman"/>
          <w:sz w:val="24"/>
        </w:rPr>
        <w:t>50103237791</w:t>
      </w:r>
      <w:r>
        <w:rPr>
          <w:rFonts w:ascii="Times New Roman" w:eastAsia="Times New Roman" w:hAnsi="Times New Roman"/>
          <w:sz w:val="24"/>
        </w:rPr>
        <w:t xml:space="preserve">; juridiskā adrese: </w:t>
      </w:r>
      <w:r w:rsidR="00AD4CDC" w:rsidRPr="00AD4CDC">
        <w:rPr>
          <w:rFonts w:ascii="Times New Roman" w:eastAsia="Times New Roman" w:hAnsi="Times New Roman"/>
          <w:sz w:val="24"/>
        </w:rPr>
        <w:t>Maskavas iela 165, Rīga, LV - 1019</w:t>
      </w:r>
      <w:r>
        <w:rPr>
          <w:rFonts w:ascii="Times New Roman" w:eastAsia="Times New Roman" w:hAnsi="Times New Roman"/>
          <w:sz w:val="24"/>
        </w:rPr>
        <w:t>;</w:t>
      </w:r>
    </w:p>
    <w:p w14:paraId="4A40C080" w14:textId="77777777" w:rsidR="00A23567" w:rsidRDefault="00A23567">
      <w:pPr>
        <w:spacing w:line="2" w:lineRule="exact"/>
        <w:rPr>
          <w:rFonts w:ascii="Times New Roman" w:eastAsia="Times New Roman" w:hAnsi="Times New Roman"/>
          <w:sz w:val="24"/>
        </w:rPr>
      </w:pPr>
    </w:p>
    <w:p w14:paraId="3125D36E" w14:textId="77777777" w:rsidR="00A23567" w:rsidRDefault="003D7761">
      <w:pPr>
        <w:spacing w:line="0" w:lineRule="atLeast"/>
        <w:ind w:left="820"/>
        <w:rPr>
          <w:rFonts w:ascii="Times New Roman" w:eastAsia="Times New Roman" w:hAnsi="Times New Roman"/>
          <w:sz w:val="24"/>
        </w:rPr>
      </w:pPr>
      <w:r>
        <w:rPr>
          <w:rFonts w:ascii="Times New Roman" w:eastAsia="Times New Roman" w:hAnsi="Times New Roman"/>
          <w:sz w:val="24"/>
        </w:rPr>
        <w:t>Norēķinu rekvizīti:</w:t>
      </w:r>
    </w:p>
    <w:p w14:paraId="132CF024" w14:textId="5B031CB6" w:rsidR="00A23567" w:rsidRDefault="003D7761">
      <w:pPr>
        <w:spacing w:line="0" w:lineRule="atLeast"/>
        <w:ind w:left="820"/>
        <w:rPr>
          <w:rFonts w:ascii="Times New Roman" w:eastAsia="Times New Roman" w:hAnsi="Times New Roman"/>
          <w:sz w:val="24"/>
        </w:rPr>
      </w:pPr>
      <w:r>
        <w:rPr>
          <w:rFonts w:ascii="Times New Roman" w:eastAsia="Times New Roman" w:hAnsi="Times New Roman"/>
          <w:sz w:val="24"/>
        </w:rPr>
        <w:t xml:space="preserve">Konta Nr.: </w:t>
      </w:r>
      <w:r w:rsidR="00AD4CDC" w:rsidRPr="00AD4CDC">
        <w:rPr>
          <w:rFonts w:ascii="Times New Roman" w:eastAsia="Times New Roman" w:hAnsi="Times New Roman"/>
          <w:sz w:val="24"/>
        </w:rPr>
        <w:t>LV25UNLA0055000617927</w:t>
      </w:r>
    </w:p>
    <w:p w14:paraId="3E054C00" w14:textId="16F563D4" w:rsidR="00A23567" w:rsidRDefault="00AD4CDC">
      <w:pPr>
        <w:spacing w:line="0" w:lineRule="atLeast"/>
        <w:ind w:left="820"/>
        <w:rPr>
          <w:rFonts w:ascii="Times New Roman" w:eastAsia="Times New Roman" w:hAnsi="Times New Roman"/>
          <w:sz w:val="24"/>
        </w:rPr>
      </w:pPr>
      <w:r w:rsidRPr="00AD4CDC">
        <w:rPr>
          <w:rFonts w:ascii="Times New Roman" w:eastAsia="Times New Roman" w:hAnsi="Times New Roman"/>
          <w:sz w:val="24"/>
        </w:rPr>
        <w:t>SEB banka AS</w:t>
      </w:r>
      <w:r w:rsidR="003D7761">
        <w:rPr>
          <w:rFonts w:ascii="Times New Roman" w:eastAsia="Times New Roman" w:hAnsi="Times New Roman"/>
          <w:sz w:val="24"/>
        </w:rPr>
        <w:t xml:space="preserve">, </w:t>
      </w:r>
      <w:r w:rsidRPr="00AD4CDC">
        <w:rPr>
          <w:rFonts w:ascii="Times New Roman" w:eastAsia="Times New Roman" w:hAnsi="Times New Roman"/>
          <w:sz w:val="24"/>
        </w:rPr>
        <w:t>UNLALV2X</w:t>
      </w:r>
    </w:p>
    <w:p w14:paraId="6C417B4E" w14:textId="77777777" w:rsidR="00A23567" w:rsidRDefault="00A23567">
      <w:pPr>
        <w:spacing w:line="12" w:lineRule="exact"/>
        <w:rPr>
          <w:rFonts w:ascii="Times New Roman" w:eastAsia="Times New Roman" w:hAnsi="Times New Roman"/>
          <w:sz w:val="24"/>
        </w:rPr>
      </w:pPr>
    </w:p>
    <w:p w14:paraId="27246157" w14:textId="2600AED2"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1.3.</w:t>
      </w:r>
      <w:r>
        <w:rPr>
          <w:rFonts w:ascii="Times New Roman" w:eastAsia="Times New Roman" w:hAnsi="Times New Roman"/>
        </w:rPr>
        <w:tab/>
      </w:r>
      <w:r>
        <w:rPr>
          <w:rFonts w:ascii="Times New Roman" w:eastAsia="Times New Roman" w:hAnsi="Times New Roman"/>
          <w:sz w:val="24"/>
        </w:rPr>
        <w:t xml:space="preserve">Izsoli organizē izsoles komisija, pamatojoties uz </w:t>
      </w:r>
      <w:r w:rsidR="00AD4CDC">
        <w:rPr>
          <w:rFonts w:ascii="Times New Roman" w:eastAsia="Times New Roman" w:hAnsi="Times New Roman"/>
          <w:sz w:val="24"/>
        </w:rPr>
        <w:t>Centra</w:t>
      </w:r>
      <w:r>
        <w:rPr>
          <w:rFonts w:ascii="Times New Roman" w:eastAsia="Times New Roman" w:hAnsi="Times New Roman"/>
          <w:sz w:val="24"/>
        </w:rPr>
        <w:t xml:space="preserve"> valdes lēmumu (turpmāk – Komisija).</w:t>
      </w:r>
    </w:p>
    <w:p w14:paraId="39B6FFC7" w14:textId="77777777" w:rsidR="00A23567" w:rsidRDefault="00A23567">
      <w:pPr>
        <w:spacing w:line="14" w:lineRule="exact"/>
        <w:rPr>
          <w:rFonts w:ascii="Times New Roman" w:eastAsia="Times New Roman" w:hAnsi="Times New Roman"/>
          <w:sz w:val="24"/>
        </w:rPr>
      </w:pPr>
    </w:p>
    <w:p w14:paraId="3C7F3F79" w14:textId="3082B841"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1.4.</w:t>
      </w:r>
      <w:r>
        <w:rPr>
          <w:rFonts w:ascii="Times New Roman" w:eastAsia="Times New Roman" w:hAnsi="Times New Roman"/>
        </w:rPr>
        <w:tab/>
      </w:r>
      <w:r w:rsidR="004E5C98">
        <w:rPr>
          <w:rFonts w:ascii="Times New Roman" w:eastAsia="Times New Roman" w:hAnsi="Times New Roman"/>
          <w:b/>
          <w:sz w:val="24"/>
        </w:rPr>
        <w:t>Centra</w:t>
      </w:r>
      <w:r>
        <w:rPr>
          <w:rFonts w:ascii="Times New Roman" w:eastAsia="Times New Roman" w:hAnsi="Times New Roman"/>
          <w:b/>
          <w:sz w:val="24"/>
        </w:rPr>
        <w:t xml:space="preserve"> Manta tiek atsavināta elektroniskā izsolē ar augšupejošu soli</w:t>
      </w:r>
      <w:r>
        <w:rPr>
          <w:rFonts w:ascii="Times New Roman" w:eastAsia="Times New Roman" w:hAnsi="Times New Roman"/>
          <w:sz w:val="24"/>
        </w:rPr>
        <w:t xml:space="preserve"> Tiesu administrācijas uzturētajā elektronisko izsoļu vietnē</w:t>
      </w:r>
      <w:r>
        <w:rPr>
          <w:rFonts w:ascii="Times New Roman" w:eastAsia="Times New Roman" w:hAnsi="Times New Roman"/>
          <w:color w:val="0000FF"/>
          <w:sz w:val="24"/>
        </w:rPr>
        <w:t xml:space="preserve"> </w:t>
      </w:r>
      <w:hyperlink r:id="rId5" w:history="1">
        <w:r>
          <w:rPr>
            <w:rFonts w:ascii="Times New Roman" w:eastAsia="Times New Roman" w:hAnsi="Times New Roman"/>
            <w:color w:val="0000FF"/>
            <w:sz w:val="24"/>
            <w:u w:val="single"/>
          </w:rPr>
          <w:t>https://izsoles.ta.gov.lv</w:t>
        </w:r>
        <w:r>
          <w:rPr>
            <w:rFonts w:ascii="Times New Roman" w:eastAsia="Times New Roman" w:hAnsi="Times New Roman"/>
            <w:sz w:val="24"/>
            <w:u w:val="single"/>
          </w:rPr>
          <w:t xml:space="preserve"> </w:t>
        </w:r>
      </w:hyperlink>
      <w:r>
        <w:rPr>
          <w:rFonts w:ascii="Times New Roman" w:eastAsia="Times New Roman" w:hAnsi="Times New Roman"/>
          <w:sz w:val="24"/>
        </w:rPr>
        <w:t>(turpmāk arī – EIV).</w:t>
      </w:r>
    </w:p>
    <w:p w14:paraId="0017556D" w14:textId="4554B8FC" w:rsidR="00A23567" w:rsidRDefault="003D7761">
      <w:pPr>
        <w:numPr>
          <w:ilvl w:val="0"/>
          <w:numId w:val="2"/>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 xml:space="preserve">Mantas apraksts, sākumcena, nodrošinājuma nauda un </w:t>
      </w:r>
      <w:r w:rsidR="00DE5A98">
        <w:rPr>
          <w:rFonts w:ascii="Times New Roman" w:eastAsia="Times New Roman" w:hAnsi="Times New Roman"/>
          <w:b/>
          <w:sz w:val="24"/>
        </w:rPr>
        <w:t>m</w:t>
      </w:r>
      <w:r w:rsidR="00DE5A98" w:rsidRPr="00DE5A98">
        <w:rPr>
          <w:rFonts w:ascii="Times New Roman" w:eastAsia="Times New Roman" w:hAnsi="Times New Roman"/>
          <w:b/>
          <w:sz w:val="24"/>
        </w:rPr>
        <w:t>aksa par dalību izsolē</w:t>
      </w:r>
      <w:r>
        <w:rPr>
          <w:rFonts w:ascii="Times New Roman" w:eastAsia="Times New Roman" w:hAnsi="Times New Roman"/>
          <w:b/>
          <w:sz w:val="24"/>
        </w:rPr>
        <w:t>.</w:t>
      </w:r>
    </w:p>
    <w:p w14:paraId="6546B75D" w14:textId="6A023BCE" w:rsidR="00934A35" w:rsidRDefault="003D7761" w:rsidP="00934A35">
      <w:pPr>
        <w:numPr>
          <w:ilvl w:val="0"/>
          <w:numId w:val="3"/>
        </w:numPr>
        <w:tabs>
          <w:tab w:val="left" w:pos="820"/>
        </w:tabs>
        <w:spacing w:line="0" w:lineRule="atLeast"/>
        <w:ind w:left="820" w:hanging="558"/>
        <w:rPr>
          <w:rFonts w:ascii="Times New Roman" w:eastAsia="Times New Roman" w:hAnsi="Times New Roman"/>
          <w:sz w:val="24"/>
        </w:rPr>
      </w:pPr>
      <w:r w:rsidRPr="00FA37BE">
        <w:rPr>
          <w:rFonts w:ascii="Times New Roman" w:eastAsia="Times New Roman" w:hAnsi="Times New Roman"/>
          <w:sz w:val="24"/>
        </w:rPr>
        <w:t>Mantas sākumcena izsolē</w:t>
      </w:r>
      <w:r w:rsidR="00DE5A98">
        <w:rPr>
          <w:rFonts w:ascii="Times New Roman" w:eastAsia="Times New Roman" w:hAnsi="Times New Roman"/>
          <w:sz w:val="24"/>
        </w:rPr>
        <w:t xml:space="preserve">, </w:t>
      </w:r>
      <w:r w:rsidRPr="00FA37BE">
        <w:rPr>
          <w:rFonts w:ascii="Times New Roman" w:eastAsia="Times New Roman" w:hAnsi="Times New Roman"/>
          <w:sz w:val="24"/>
        </w:rPr>
        <w:t>nodrošinājuma nauda</w:t>
      </w:r>
      <w:r w:rsidR="00DE5A98">
        <w:rPr>
          <w:rFonts w:ascii="Times New Roman" w:eastAsia="Times New Roman" w:hAnsi="Times New Roman"/>
          <w:sz w:val="24"/>
        </w:rPr>
        <w:t xml:space="preserve"> un izsoles solis</w:t>
      </w:r>
      <w:r w:rsidRPr="00FA37BE">
        <w:rPr>
          <w:rFonts w:ascii="Times New Roman" w:eastAsia="Times New Roman" w:hAnsi="Times New Roman"/>
          <w:sz w:val="24"/>
        </w:rPr>
        <w:t xml:space="preserve"> ir:</w:t>
      </w:r>
    </w:p>
    <w:p w14:paraId="16735FCC" w14:textId="77777777" w:rsidR="00A96C35" w:rsidRPr="00FA37BE" w:rsidRDefault="00A96C35" w:rsidP="00A96C35">
      <w:pPr>
        <w:tabs>
          <w:tab w:val="left" w:pos="820"/>
        </w:tabs>
        <w:spacing w:line="0" w:lineRule="atLeast"/>
        <w:rPr>
          <w:rFonts w:ascii="Times New Roman" w:eastAsia="Times New Roman" w:hAnsi="Times New Roman"/>
          <w:sz w:val="24"/>
        </w:rPr>
      </w:pPr>
    </w:p>
    <w:tbl>
      <w:tblPr>
        <w:tblW w:w="10207" w:type="dxa"/>
        <w:tblInd w:w="-714" w:type="dxa"/>
        <w:tblLayout w:type="fixed"/>
        <w:tblCellMar>
          <w:left w:w="0" w:type="dxa"/>
          <w:right w:w="0" w:type="dxa"/>
        </w:tblCellMar>
        <w:tblLook w:val="0000" w:firstRow="0" w:lastRow="0" w:firstColumn="0" w:lastColumn="0" w:noHBand="0" w:noVBand="0"/>
      </w:tblPr>
      <w:tblGrid>
        <w:gridCol w:w="2410"/>
        <w:gridCol w:w="2694"/>
        <w:gridCol w:w="2693"/>
        <w:gridCol w:w="2410"/>
      </w:tblGrid>
      <w:tr w:rsidR="0000220D" w:rsidRPr="00A96C35" w14:paraId="56BD8E92" w14:textId="70C9C785" w:rsidTr="009C40F5">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7A8FDD2" w14:textId="77777777" w:rsidR="0000220D" w:rsidRDefault="0000220D" w:rsidP="0000220D">
            <w:pPr>
              <w:spacing w:line="264" w:lineRule="exact"/>
              <w:ind w:left="160"/>
              <w:jc w:val="center"/>
              <w:rPr>
                <w:rFonts w:ascii="Times New Roman" w:eastAsia="Times New Roman" w:hAnsi="Times New Roman"/>
                <w:b/>
                <w:sz w:val="23"/>
                <w:szCs w:val="23"/>
              </w:rPr>
            </w:pPr>
            <w:bookmarkStart w:id="0" w:name="OLE_LINK1"/>
            <w:r w:rsidRPr="00A96C35">
              <w:rPr>
                <w:rFonts w:ascii="Times New Roman" w:eastAsia="Times New Roman" w:hAnsi="Times New Roman"/>
                <w:b/>
                <w:sz w:val="23"/>
                <w:szCs w:val="23"/>
              </w:rPr>
              <w:t>Mantas nosaukums</w:t>
            </w:r>
          </w:p>
          <w:p w14:paraId="2F2B669D" w14:textId="00FD1205" w:rsidR="0000220D" w:rsidRPr="00A96C35" w:rsidRDefault="0000220D">
            <w:pPr>
              <w:spacing w:line="264" w:lineRule="exact"/>
              <w:ind w:left="160"/>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74141C5" w14:textId="77777777" w:rsidR="0000220D" w:rsidRDefault="0000220D">
            <w:pPr>
              <w:spacing w:line="0" w:lineRule="atLeast"/>
              <w:jc w:val="center"/>
              <w:rPr>
                <w:rFonts w:ascii="Times New Roman" w:eastAsia="Times New Roman" w:hAnsi="Times New Roman"/>
                <w:b/>
                <w:w w:val="99"/>
                <w:sz w:val="23"/>
                <w:szCs w:val="23"/>
              </w:rPr>
            </w:pPr>
            <w:r w:rsidRPr="00A96C35">
              <w:rPr>
                <w:rFonts w:ascii="Times New Roman" w:eastAsia="Times New Roman" w:hAnsi="Times New Roman"/>
                <w:b/>
                <w:w w:val="99"/>
                <w:sz w:val="23"/>
                <w:szCs w:val="23"/>
              </w:rPr>
              <w:t xml:space="preserve">Sākumcena EUR </w:t>
            </w:r>
          </w:p>
          <w:p w14:paraId="2F0C62AA" w14:textId="1D7934D1" w:rsidR="0000220D" w:rsidRPr="00A96C35" w:rsidRDefault="0000220D" w:rsidP="0000220D">
            <w:pPr>
              <w:spacing w:line="0" w:lineRule="atLeast"/>
              <w:jc w:val="center"/>
              <w:rPr>
                <w:rFonts w:ascii="Times New Roman" w:eastAsia="Times New Roman" w:hAnsi="Times New Roman"/>
                <w:sz w:val="23"/>
                <w:szCs w:val="23"/>
              </w:rPr>
            </w:pPr>
            <w:r w:rsidRPr="00A96C35">
              <w:rPr>
                <w:rFonts w:ascii="Times New Roman" w:eastAsia="Times New Roman" w:hAnsi="Times New Roman"/>
                <w:b/>
                <w:w w:val="99"/>
                <w:sz w:val="23"/>
                <w:szCs w:val="23"/>
              </w:rPr>
              <w:t>(bez PVN)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52A11BE8" w14:textId="77777777" w:rsidR="0000220D" w:rsidRDefault="0000220D" w:rsidP="00934A35">
            <w:pPr>
              <w:spacing w:line="0" w:lineRule="atLeast"/>
              <w:jc w:val="center"/>
              <w:rPr>
                <w:rFonts w:ascii="Times New Roman" w:eastAsia="Times New Roman" w:hAnsi="Times New Roman"/>
                <w:b/>
                <w:w w:val="99"/>
                <w:sz w:val="23"/>
                <w:szCs w:val="23"/>
              </w:rPr>
            </w:pPr>
            <w:r w:rsidRPr="00A96C35">
              <w:rPr>
                <w:rFonts w:ascii="Times New Roman" w:eastAsia="Times New Roman" w:hAnsi="Times New Roman"/>
                <w:b/>
                <w:w w:val="99"/>
                <w:sz w:val="23"/>
                <w:szCs w:val="23"/>
              </w:rPr>
              <w:t>Nodrošinājuma nauda</w:t>
            </w:r>
            <w:r>
              <w:rPr>
                <w:rFonts w:ascii="Times New Roman" w:eastAsia="Times New Roman" w:hAnsi="Times New Roman"/>
                <w:b/>
                <w:w w:val="99"/>
                <w:sz w:val="23"/>
                <w:szCs w:val="23"/>
              </w:rPr>
              <w:t xml:space="preserve"> </w:t>
            </w:r>
          </w:p>
          <w:p w14:paraId="0931CE21" w14:textId="44357A49" w:rsidR="0000220D" w:rsidRPr="00A96C35" w:rsidRDefault="0000220D" w:rsidP="00934A35">
            <w:pPr>
              <w:spacing w:line="0" w:lineRule="atLeast"/>
              <w:jc w:val="center"/>
              <w:rPr>
                <w:rFonts w:ascii="Times New Roman" w:eastAsia="Times New Roman" w:hAnsi="Times New Roman"/>
                <w:sz w:val="23"/>
                <w:szCs w:val="23"/>
              </w:rPr>
            </w:pPr>
            <w:r w:rsidRPr="00A96C35">
              <w:rPr>
                <w:rFonts w:ascii="Times New Roman" w:eastAsia="Times New Roman" w:hAnsi="Times New Roman"/>
                <w:b/>
                <w:w w:val="99"/>
                <w:sz w:val="23"/>
                <w:szCs w:val="23"/>
              </w:rPr>
              <w:t>(bez PVN)</w:t>
            </w:r>
            <w:r>
              <w:rPr>
                <w:rFonts w:ascii="Times New Roman" w:eastAsia="Times New Roman" w:hAnsi="Times New Roman"/>
                <w:b/>
                <w:w w:val="99"/>
                <w:sz w:val="23"/>
                <w:szCs w:val="23"/>
              </w:rPr>
              <w:t xml:space="preserve"> </w:t>
            </w:r>
            <w:r w:rsidRPr="00A96C35">
              <w:rPr>
                <w:rFonts w:ascii="Times New Roman" w:eastAsia="Times New Roman" w:hAnsi="Times New Roman"/>
                <w:b/>
                <w:sz w:val="23"/>
                <w:szCs w:val="23"/>
              </w:rPr>
              <w:t>EUR</w:t>
            </w:r>
          </w:p>
        </w:tc>
        <w:tc>
          <w:tcPr>
            <w:tcW w:w="2410" w:type="dxa"/>
            <w:tcBorders>
              <w:top w:val="single" w:sz="4" w:space="0" w:color="auto"/>
              <w:left w:val="single" w:sz="4" w:space="0" w:color="auto"/>
              <w:bottom w:val="single" w:sz="4" w:space="0" w:color="auto"/>
              <w:right w:val="single" w:sz="4" w:space="0" w:color="auto"/>
            </w:tcBorders>
          </w:tcPr>
          <w:p w14:paraId="07F8284A" w14:textId="6BC51628" w:rsidR="0000220D" w:rsidRPr="00A96C35" w:rsidRDefault="0000220D" w:rsidP="00934A35">
            <w:pPr>
              <w:spacing w:line="0" w:lineRule="atLeast"/>
              <w:jc w:val="center"/>
              <w:rPr>
                <w:rFonts w:ascii="Times New Roman" w:eastAsia="Times New Roman" w:hAnsi="Times New Roman"/>
                <w:b/>
                <w:w w:val="99"/>
                <w:sz w:val="23"/>
                <w:szCs w:val="23"/>
              </w:rPr>
            </w:pPr>
            <w:r w:rsidRPr="00373452">
              <w:rPr>
                <w:rFonts w:ascii="Times New Roman" w:eastAsia="Times New Roman" w:hAnsi="Times New Roman"/>
                <w:b/>
                <w:w w:val="99"/>
                <w:sz w:val="23"/>
                <w:szCs w:val="23"/>
              </w:rPr>
              <w:t xml:space="preserve">Izsoles solis </w:t>
            </w:r>
            <w:r w:rsidRPr="00A96C35">
              <w:rPr>
                <w:rFonts w:ascii="Times New Roman" w:eastAsia="Times New Roman" w:hAnsi="Times New Roman"/>
                <w:b/>
                <w:w w:val="99"/>
                <w:sz w:val="23"/>
                <w:szCs w:val="23"/>
              </w:rPr>
              <w:t>(bez PVN)</w:t>
            </w:r>
            <w:r>
              <w:rPr>
                <w:rFonts w:ascii="Times New Roman" w:eastAsia="Times New Roman" w:hAnsi="Times New Roman"/>
                <w:b/>
                <w:w w:val="99"/>
                <w:sz w:val="23"/>
                <w:szCs w:val="23"/>
              </w:rPr>
              <w:t xml:space="preserve"> </w:t>
            </w:r>
            <w:r w:rsidRPr="00A96C35">
              <w:rPr>
                <w:rFonts w:ascii="Times New Roman" w:eastAsia="Times New Roman" w:hAnsi="Times New Roman"/>
                <w:b/>
                <w:sz w:val="23"/>
                <w:szCs w:val="23"/>
              </w:rPr>
              <w:t>EUR</w:t>
            </w:r>
          </w:p>
        </w:tc>
      </w:tr>
      <w:tr w:rsidR="0000220D" w:rsidRPr="00A96C35" w14:paraId="10162310" w14:textId="79723996" w:rsidTr="009C40F5">
        <w:trPr>
          <w:trHeight w:val="322"/>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265C816A" w14:textId="77777777" w:rsidR="0000220D" w:rsidRDefault="009D6518">
            <w:pPr>
              <w:spacing w:line="0" w:lineRule="atLeast"/>
              <w:rPr>
                <w:rFonts w:ascii="Times New Roman" w:eastAsia="Times New Roman" w:hAnsi="Times New Roman"/>
                <w:sz w:val="23"/>
                <w:szCs w:val="23"/>
              </w:rPr>
            </w:pPr>
            <w:r w:rsidRPr="009D6518">
              <w:rPr>
                <w:rFonts w:ascii="Times New Roman" w:eastAsia="Times New Roman" w:hAnsi="Times New Roman"/>
                <w:sz w:val="23"/>
                <w:szCs w:val="23"/>
              </w:rPr>
              <w:t>Volvo FM13 66R pašizgāzējs</w:t>
            </w:r>
          </w:p>
          <w:p w14:paraId="1E121725" w14:textId="1EC6BCE9" w:rsidR="00703EEE" w:rsidRPr="00A96C35" w:rsidRDefault="00703EEE">
            <w:pPr>
              <w:spacing w:line="0" w:lineRule="atLeast"/>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BC1C326" w14:textId="0455DBA0" w:rsidR="00F2015E" w:rsidRDefault="00EA6ACA">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36</w:t>
            </w:r>
            <w:r w:rsidR="00D52A71">
              <w:rPr>
                <w:rFonts w:ascii="Times New Roman" w:eastAsia="Times New Roman" w:hAnsi="Times New Roman"/>
                <w:iCs/>
                <w:sz w:val="23"/>
                <w:szCs w:val="23"/>
              </w:rPr>
              <w:t xml:space="preserve"> </w:t>
            </w:r>
            <w:r>
              <w:rPr>
                <w:rFonts w:ascii="Times New Roman" w:eastAsia="Times New Roman" w:hAnsi="Times New Roman"/>
                <w:iCs/>
                <w:sz w:val="23"/>
                <w:szCs w:val="23"/>
              </w:rPr>
              <w:t>32</w:t>
            </w:r>
            <w:r w:rsidR="00D52A71">
              <w:rPr>
                <w:rFonts w:ascii="Times New Roman" w:eastAsia="Times New Roman" w:hAnsi="Times New Roman"/>
                <w:iCs/>
                <w:sz w:val="23"/>
                <w:szCs w:val="23"/>
              </w:rPr>
              <w:t>0,00</w:t>
            </w:r>
            <w:r w:rsidR="00F8751A">
              <w:rPr>
                <w:rFonts w:ascii="Times New Roman" w:eastAsia="Times New Roman" w:hAnsi="Times New Roman"/>
                <w:iCs/>
                <w:sz w:val="23"/>
                <w:szCs w:val="23"/>
              </w:rPr>
              <w:t xml:space="preserve"> Eur</w:t>
            </w:r>
            <w:r w:rsidR="00B16F6F">
              <w:rPr>
                <w:rFonts w:ascii="Times New Roman" w:eastAsia="Times New Roman" w:hAnsi="Times New Roman"/>
                <w:iCs/>
                <w:sz w:val="23"/>
                <w:szCs w:val="23"/>
              </w:rPr>
              <w:t xml:space="preserve"> </w:t>
            </w:r>
          </w:p>
          <w:p w14:paraId="370E9A25" w14:textId="5A968B19" w:rsidR="0000220D" w:rsidRPr="00F2015E" w:rsidRDefault="00B16F6F">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w:t>
            </w:r>
            <w:r w:rsidR="00EA6ACA">
              <w:rPr>
                <w:rFonts w:ascii="Times New Roman" w:eastAsia="Times New Roman" w:hAnsi="Times New Roman"/>
                <w:iCs/>
                <w:sz w:val="23"/>
                <w:szCs w:val="23"/>
              </w:rPr>
              <w:t>trīsdesmit seši</w:t>
            </w:r>
            <w:r w:rsidR="00F2015E">
              <w:rPr>
                <w:rFonts w:ascii="Times New Roman" w:eastAsia="Times New Roman" w:hAnsi="Times New Roman"/>
                <w:iCs/>
                <w:sz w:val="23"/>
                <w:szCs w:val="23"/>
              </w:rPr>
              <w:t xml:space="preserve"> tūkstoši </w:t>
            </w:r>
            <w:r w:rsidR="00EA6ACA">
              <w:rPr>
                <w:rFonts w:ascii="Times New Roman" w:eastAsia="Times New Roman" w:hAnsi="Times New Roman"/>
                <w:iCs/>
                <w:sz w:val="23"/>
                <w:szCs w:val="23"/>
              </w:rPr>
              <w:t>trīs</w:t>
            </w:r>
            <w:r w:rsidR="00F2015E">
              <w:rPr>
                <w:rFonts w:ascii="Times New Roman" w:eastAsia="Times New Roman" w:hAnsi="Times New Roman"/>
                <w:iCs/>
                <w:sz w:val="23"/>
                <w:szCs w:val="23"/>
              </w:rPr>
              <w:t xml:space="preserve"> simti</w:t>
            </w:r>
            <w:r w:rsidR="00EA6ACA">
              <w:rPr>
                <w:rFonts w:ascii="Times New Roman" w:eastAsia="Times New Roman" w:hAnsi="Times New Roman"/>
                <w:iCs/>
                <w:sz w:val="23"/>
                <w:szCs w:val="23"/>
              </w:rPr>
              <w:t xml:space="preserve"> divdesmit</w:t>
            </w:r>
            <w:r w:rsidR="00F2015E">
              <w:rPr>
                <w:rFonts w:ascii="Times New Roman" w:eastAsia="Times New Roman" w:hAnsi="Times New Roman"/>
                <w:iCs/>
                <w:sz w:val="23"/>
                <w:szCs w:val="23"/>
              </w:rPr>
              <w:t xml:space="preserve"> </w:t>
            </w:r>
            <w:r w:rsidR="00F2015E">
              <w:rPr>
                <w:rFonts w:ascii="Times New Roman" w:eastAsia="Times New Roman" w:hAnsi="Times New Roman"/>
                <w:i/>
                <w:sz w:val="23"/>
                <w:szCs w:val="23"/>
              </w:rPr>
              <w:t>euro</w:t>
            </w:r>
            <w:r w:rsidR="00F2015E">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4E4581FD" w14:textId="15476B35" w:rsidR="005E6F83" w:rsidRDefault="00546B1B"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3</w:t>
            </w:r>
            <w:r w:rsidR="004A55C3">
              <w:rPr>
                <w:rFonts w:ascii="Times New Roman" w:eastAsia="Times New Roman" w:hAnsi="Times New Roman"/>
                <w:sz w:val="23"/>
                <w:szCs w:val="23"/>
              </w:rPr>
              <w:t xml:space="preserve"> </w:t>
            </w:r>
            <w:r>
              <w:rPr>
                <w:rFonts w:ascii="Times New Roman" w:eastAsia="Times New Roman" w:hAnsi="Times New Roman"/>
                <w:sz w:val="23"/>
                <w:szCs w:val="23"/>
              </w:rPr>
              <w:t>632</w:t>
            </w:r>
            <w:r w:rsidR="004A55C3">
              <w:rPr>
                <w:rFonts w:ascii="Times New Roman" w:eastAsia="Times New Roman" w:hAnsi="Times New Roman"/>
                <w:sz w:val="23"/>
                <w:szCs w:val="23"/>
              </w:rPr>
              <w:t>,00</w:t>
            </w:r>
            <w:r w:rsidR="00F2015E">
              <w:rPr>
                <w:rFonts w:ascii="Times New Roman" w:eastAsia="Times New Roman" w:hAnsi="Times New Roman"/>
                <w:sz w:val="23"/>
                <w:szCs w:val="23"/>
              </w:rPr>
              <w:t xml:space="preserve"> Eur </w:t>
            </w:r>
          </w:p>
          <w:p w14:paraId="463C3DA8" w14:textId="7505147D" w:rsidR="00EA6ACA" w:rsidRPr="005E6F83" w:rsidRDefault="00F2015E" w:rsidP="00546B1B">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w:t>
            </w:r>
            <w:r w:rsidR="00546B1B">
              <w:rPr>
                <w:rFonts w:ascii="Times New Roman" w:eastAsia="Times New Roman" w:hAnsi="Times New Roman"/>
                <w:sz w:val="23"/>
                <w:szCs w:val="23"/>
              </w:rPr>
              <w:t>trīs</w:t>
            </w:r>
            <w:r>
              <w:rPr>
                <w:rFonts w:ascii="Times New Roman" w:eastAsia="Times New Roman" w:hAnsi="Times New Roman"/>
                <w:sz w:val="23"/>
                <w:szCs w:val="23"/>
              </w:rPr>
              <w:t xml:space="preserve"> tūkstoš</w:t>
            </w:r>
            <w:r w:rsidR="005E6F83">
              <w:rPr>
                <w:rFonts w:ascii="Times New Roman" w:eastAsia="Times New Roman" w:hAnsi="Times New Roman"/>
                <w:sz w:val="23"/>
                <w:szCs w:val="23"/>
              </w:rPr>
              <w:t xml:space="preserve">i </w:t>
            </w:r>
            <w:r w:rsidR="00546B1B">
              <w:rPr>
                <w:rFonts w:ascii="Times New Roman" w:eastAsia="Times New Roman" w:hAnsi="Times New Roman"/>
                <w:sz w:val="23"/>
                <w:szCs w:val="23"/>
              </w:rPr>
              <w:t>seši</w:t>
            </w:r>
            <w:r w:rsidR="005E6F83">
              <w:rPr>
                <w:rFonts w:ascii="Times New Roman" w:eastAsia="Times New Roman" w:hAnsi="Times New Roman"/>
                <w:sz w:val="23"/>
                <w:szCs w:val="23"/>
              </w:rPr>
              <w:t xml:space="preserve"> simti </w:t>
            </w:r>
            <w:r w:rsidR="00546B1B">
              <w:rPr>
                <w:rFonts w:ascii="Times New Roman" w:eastAsia="Times New Roman" w:hAnsi="Times New Roman"/>
                <w:sz w:val="23"/>
                <w:szCs w:val="23"/>
              </w:rPr>
              <w:t>trīsdesmit divi</w:t>
            </w:r>
            <w:r w:rsidR="005E6F83">
              <w:rPr>
                <w:rFonts w:ascii="Times New Roman" w:eastAsia="Times New Roman" w:hAnsi="Times New Roman"/>
                <w:sz w:val="23"/>
                <w:szCs w:val="23"/>
              </w:rPr>
              <w:t xml:space="preserve"> </w:t>
            </w:r>
            <w:r w:rsidR="005E6F83">
              <w:rPr>
                <w:rFonts w:ascii="Times New Roman" w:eastAsia="Times New Roman" w:hAnsi="Times New Roman"/>
                <w:i/>
                <w:iCs/>
                <w:sz w:val="23"/>
                <w:szCs w:val="23"/>
              </w:rPr>
              <w:t>euro</w:t>
            </w:r>
            <w:r w:rsidR="005E6F83">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114B7409" w14:textId="498A85B4" w:rsidR="008043C6" w:rsidRDefault="00C229B8" w:rsidP="00A941D4">
            <w:pPr>
              <w:spacing w:line="0" w:lineRule="atLeast"/>
              <w:jc w:val="center"/>
              <w:rPr>
                <w:rFonts w:ascii="Times New Roman" w:eastAsia="Times New Roman" w:hAnsi="Times New Roman"/>
                <w:sz w:val="23"/>
                <w:szCs w:val="23"/>
              </w:rPr>
            </w:pPr>
            <w:r w:rsidRPr="00930317">
              <w:rPr>
                <w:rFonts w:ascii="Times New Roman" w:eastAsia="Times New Roman" w:hAnsi="Times New Roman"/>
                <w:sz w:val="23"/>
                <w:szCs w:val="23"/>
              </w:rPr>
              <w:t>1</w:t>
            </w:r>
            <w:r w:rsidR="00BE473A" w:rsidRPr="00930317">
              <w:rPr>
                <w:rFonts w:ascii="Times New Roman" w:eastAsia="Times New Roman" w:hAnsi="Times New Roman"/>
                <w:sz w:val="23"/>
                <w:szCs w:val="23"/>
              </w:rPr>
              <w:t xml:space="preserve"> </w:t>
            </w:r>
            <w:r w:rsidRPr="00930317">
              <w:rPr>
                <w:rFonts w:ascii="Times New Roman" w:eastAsia="Times New Roman" w:hAnsi="Times New Roman"/>
                <w:sz w:val="23"/>
                <w:szCs w:val="23"/>
              </w:rPr>
              <w:t>5</w:t>
            </w:r>
            <w:r w:rsidR="00BE473A" w:rsidRPr="00930317">
              <w:rPr>
                <w:rFonts w:ascii="Times New Roman" w:eastAsia="Times New Roman" w:hAnsi="Times New Roman"/>
                <w:sz w:val="23"/>
                <w:szCs w:val="23"/>
              </w:rPr>
              <w:t>00,00</w:t>
            </w:r>
            <w:r w:rsidR="008043C6" w:rsidRPr="00930317">
              <w:rPr>
                <w:rFonts w:ascii="Times New Roman" w:eastAsia="Times New Roman" w:hAnsi="Times New Roman"/>
                <w:sz w:val="23"/>
                <w:szCs w:val="23"/>
              </w:rPr>
              <w:t xml:space="preserve"> Eur</w:t>
            </w:r>
            <w:r w:rsidR="008043C6">
              <w:rPr>
                <w:rFonts w:ascii="Times New Roman" w:eastAsia="Times New Roman" w:hAnsi="Times New Roman"/>
                <w:sz w:val="23"/>
                <w:szCs w:val="23"/>
              </w:rPr>
              <w:t xml:space="preserve"> </w:t>
            </w:r>
          </w:p>
          <w:p w14:paraId="2E182DF9" w14:textId="60A70FB9" w:rsidR="0000220D" w:rsidRPr="008043C6" w:rsidRDefault="008043C6"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w:t>
            </w:r>
            <w:r w:rsidR="00C229B8">
              <w:rPr>
                <w:rFonts w:ascii="Times New Roman" w:eastAsia="Times New Roman" w:hAnsi="Times New Roman"/>
                <w:sz w:val="23"/>
                <w:szCs w:val="23"/>
              </w:rPr>
              <w:t>viens</w:t>
            </w:r>
            <w:r>
              <w:rPr>
                <w:rFonts w:ascii="Times New Roman" w:eastAsia="Times New Roman" w:hAnsi="Times New Roman"/>
                <w:sz w:val="23"/>
                <w:szCs w:val="23"/>
              </w:rPr>
              <w:t xml:space="preserve"> tūksto</w:t>
            </w:r>
            <w:r w:rsidR="00C229B8">
              <w:rPr>
                <w:rFonts w:ascii="Times New Roman" w:eastAsia="Times New Roman" w:hAnsi="Times New Roman"/>
                <w:sz w:val="23"/>
                <w:szCs w:val="23"/>
              </w:rPr>
              <w:t>tis pieci simti</w:t>
            </w:r>
            <w:r>
              <w:rPr>
                <w:rFonts w:ascii="Times New Roman" w:eastAsia="Times New Roman" w:hAnsi="Times New Roman"/>
                <w:sz w:val="23"/>
                <w:szCs w:val="23"/>
              </w:rPr>
              <w:t xml:space="preserve"> </w:t>
            </w:r>
            <w:r>
              <w:rPr>
                <w:rFonts w:ascii="Times New Roman" w:eastAsia="Times New Roman" w:hAnsi="Times New Roman"/>
                <w:i/>
                <w:iCs/>
                <w:sz w:val="23"/>
                <w:szCs w:val="23"/>
              </w:rPr>
              <w:t>euro</w:t>
            </w:r>
            <w:r>
              <w:rPr>
                <w:rFonts w:ascii="Times New Roman" w:eastAsia="Times New Roman" w:hAnsi="Times New Roman"/>
                <w:sz w:val="23"/>
                <w:szCs w:val="23"/>
              </w:rPr>
              <w:t>, 00 centi)</w:t>
            </w:r>
          </w:p>
        </w:tc>
      </w:tr>
      <w:tr w:rsidR="00AF4D41" w:rsidRPr="00A96C35" w14:paraId="19C939C5" w14:textId="77777777" w:rsidTr="009C40F5">
        <w:trPr>
          <w:trHeight w:val="322"/>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568D611" w14:textId="5634B8A6" w:rsidR="00C95202" w:rsidRPr="00C95202" w:rsidRDefault="00C95202" w:rsidP="00C95202">
            <w:pPr>
              <w:spacing w:line="0" w:lineRule="atLeast"/>
              <w:rPr>
                <w:rFonts w:ascii="Times New Roman" w:eastAsia="Times New Roman" w:hAnsi="Times New Roman"/>
                <w:sz w:val="23"/>
                <w:szCs w:val="23"/>
              </w:rPr>
            </w:pPr>
            <w:r>
              <w:rPr>
                <w:rFonts w:ascii="Times New Roman" w:eastAsia="Times New Roman" w:hAnsi="Times New Roman"/>
                <w:sz w:val="23"/>
                <w:szCs w:val="23"/>
              </w:rPr>
              <w:t>T</w:t>
            </w:r>
            <w:r w:rsidRPr="00C95202">
              <w:rPr>
                <w:rFonts w:ascii="Times New Roman" w:eastAsia="Times New Roman" w:hAnsi="Times New Roman"/>
                <w:sz w:val="23"/>
                <w:szCs w:val="23"/>
              </w:rPr>
              <w:t>elskopiskais iekrāvējs MANITOU MRT</w:t>
            </w:r>
          </w:p>
          <w:p w14:paraId="5FF4ECA7" w14:textId="77777777" w:rsidR="00AF4D41" w:rsidRDefault="00C95202" w:rsidP="00C95202">
            <w:pPr>
              <w:spacing w:line="0" w:lineRule="atLeast"/>
              <w:rPr>
                <w:rFonts w:ascii="Times New Roman" w:eastAsia="Times New Roman" w:hAnsi="Times New Roman"/>
                <w:sz w:val="23"/>
                <w:szCs w:val="23"/>
              </w:rPr>
            </w:pPr>
            <w:r w:rsidRPr="00C95202">
              <w:rPr>
                <w:rFonts w:ascii="Times New Roman" w:eastAsia="Times New Roman" w:hAnsi="Times New Roman"/>
                <w:sz w:val="23"/>
                <w:szCs w:val="23"/>
              </w:rPr>
              <w:t>2150</w:t>
            </w:r>
          </w:p>
          <w:p w14:paraId="3FF178EC" w14:textId="31E93912" w:rsidR="00703EEE" w:rsidRPr="00A96C35" w:rsidRDefault="00703EEE" w:rsidP="00C95202">
            <w:pPr>
              <w:spacing w:line="0" w:lineRule="atLeast"/>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322C33D" w14:textId="4C7B7ABF" w:rsidR="00AF4D41" w:rsidRDefault="00F3654B">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51</w:t>
            </w:r>
            <w:r w:rsidR="00BE473A">
              <w:rPr>
                <w:rFonts w:ascii="Times New Roman" w:eastAsia="Times New Roman" w:hAnsi="Times New Roman"/>
                <w:iCs/>
                <w:sz w:val="23"/>
                <w:szCs w:val="23"/>
              </w:rPr>
              <w:t xml:space="preserve"> </w:t>
            </w:r>
            <w:r>
              <w:rPr>
                <w:rFonts w:ascii="Times New Roman" w:eastAsia="Times New Roman" w:hAnsi="Times New Roman"/>
                <w:iCs/>
                <w:sz w:val="23"/>
                <w:szCs w:val="23"/>
              </w:rPr>
              <w:t>120</w:t>
            </w:r>
            <w:r w:rsidR="00BE473A">
              <w:rPr>
                <w:rFonts w:ascii="Times New Roman" w:eastAsia="Times New Roman" w:hAnsi="Times New Roman"/>
                <w:iCs/>
                <w:sz w:val="23"/>
                <w:szCs w:val="23"/>
              </w:rPr>
              <w:t>,00</w:t>
            </w:r>
            <w:r w:rsidR="008043C6">
              <w:rPr>
                <w:rFonts w:ascii="Times New Roman" w:eastAsia="Times New Roman" w:hAnsi="Times New Roman"/>
                <w:iCs/>
                <w:sz w:val="23"/>
                <w:szCs w:val="23"/>
              </w:rPr>
              <w:t xml:space="preserve"> Eur</w:t>
            </w:r>
          </w:p>
          <w:p w14:paraId="2DB8CCBA" w14:textId="3A5F38A6" w:rsidR="00447FCE" w:rsidRPr="00447FCE" w:rsidRDefault="00447FCE">
            <w:pPr>
              <w:spacing w:line="0" w:lineRule="atLeast"/>
              <w:jc w:val="center"/>
              <w:rPr>
                <w:rFonts w:ascii="Times New Roman" w:eastAsia="Times New Roman" w:hAnsi="Times New Roman"/>
                <w:iCs/>
                <w:sz w:val="23"/>
                <w:szCs w:val="23"/>
              </w:rPr>
            </w:pPr>
            <w:r>
              <w:rPr>
                <w:rFonts w:ascii="Times New Roman" w:eastAsia="Times New Roman" w:hAnsi="Times New Roman"/>
                <w:iCs/>
                <w:sz w:val="23"/>
                <w:szCs w:val="23"/>
              </w:rPr>
              <w:t>(</w:t>
            </w:r>
            <w:r w:rsidR="00F3654B">
              <w:rPr>
                <w:rFonts w:ascii="Times New Roman" w:eastAsia="Times New Roman" w:hAnsi="Times New Roman"/>
                <w:iCs/>
                <w:sz w:val="23"/>
                <w:szCs w:val="23"/>
              </w:rPr>
              <w:t>piecdesmit viens</w:t>
            </w:r>
            <w:r>
              <w:rPr>
                <w:rFonts w:ascii="Times New Roman" w:eastAsia="Times New Roman" w:hAnsi="Times New Roman"/>
                <w:iCs/>
                <w:sz w:val="23"/>
                <w:szCs w:val="23"/>
              </w:rPr>
              <w:t xml:space="preserve"> tūksto</w:t>
            </w:r>
            <w:r w:rsidR="00F3654B">
              <w:rPr>
                <w:rFonts w:ascii="Times New Roman" w:eastAsia="Times New Roman" w:hAnsi="Times New Roman"/>
                <w:iCs/>
                <w:sz w:val="23"/>
                <w:szCs w:val="23"/>
              </w:rPr>
              <w:t>tis</w:t>
            </w:r>
            <w:r>
              <w:rPr>
                <w:rFonts w:ascii="Times New Roman" w:eastAsia="Times New Roman" w:hAnsi="Times New Roman"/>
                <w:iCs/>
                <w:sz w:val="23"/>
                <w:szCs w:val="23"/>
              </w:rPr>
              <w:t xml:space="preserve"> </w:t>
            </w:r>
            <w:r w:rsidR="00452A69">
              <w:rPr>
                <w:rFonts w:ascii="Times New Roman" w:eastAsia="Times New Roman" w:hAnsi="Times New Roman"/>
                <w:iCs/>
                <w:sz w:val="23"/>
                <w:szCs w:val="23"/>
              </w:rPr>
              <w:t xml:space="preserve">viens </w:t>
            </w:r>
            <w:r w:rsidR="00F3654B">
              <w:rPr>
                <w:rFonts w:ascii="Times New Roman" w:eastAsia="Times New Roman" w:hAnsi="Times New Roman"/>
                <w:iCs/>
                <w:sz w:val="23"/>
                <w:szCs w:val="23"/>
              </w:rPr>
              <w:t>simt</w:t>
            </w:r>
            <w:r w:rsidR="00452A69">
              <w:rPr>
                <w:rFonts w:ascii="Times New Roman" w:eastAsia="Times New Roman" w:hAnsi="Times New Roman"/>
                <w:iCs/>
                <w:sz w:val="23"/>
                <w:szCs w:val="23"/>
              </w:rPr>
              <w:t>s</w:t>
            </w:r>
            <w:r w:rsidR="00F3654B">
              <w:rPr>
                <w:rFonts w:ascii="Times New Roman" w:eastAsia="Times New Roman" w:hAnsi="Times New Roman"/>
                <w:iCs/>
                <w:sz w:val="23"/>
                <w:szCs w:val="23"/>
              </w:rPr>
              <w:t xml:space="preserve"> divdesmit</w:t>
            </w:r>
            <w:r>
              <w:rPr>
                <w:rFonts w:ascii="Times New Roman" w:eastAsia="Times New Roman" w:hAnsi="Times New Roman"/>
                <w:iCs/>
                <w:sz w:val="23"/>
                <w:szCs w:val="23"/>
              </w:rPr>
              <w:t xml:space="preserve"> </w:t>
            </w:r>
            <w:r>
              <w:rPr>
                <w:rFonts w:ascii="Times New Roman" w:eastAsia="Times New Roman" w:hAnsi="Times New Roman"/>
                <w:i/>
                <w:sz w:val="23"/>
                <w:szCs w:val="23"/>
              </w:rPr>
              <w:t>euro</w:t>
            </w:r>
            <w:r>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0683C171" w14:textId="16045E8E" w:rsidR="00AF4D41" w:rsidRDefault="00452A69"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5</w:t>
            </w:r>
            <w:r w:rsidR="00236B9C">
              <w:rPr>
                <w:rFonts w:ascii="Times New Roman" w:eastAsia="Times New Roman" w:hAnsi="Times New Roman"/>
                <w:sz w:val="23"/>
                <w:szCs w:val="23"/>
              </w:rPr>
              <w:t xml:space="preserve"> </w:t>
            </w:r>
            <w:r w:rsidR="00414640">
              <w:rPr>
                <w:rFonts w:ascii="Times New Roman" w:eastAsia="Times New Roman" w:hAnsi="Times New Roman"/>
                <w:sz w:val="23"/>
                <w:szCs w:val="23"/>
              </w:rPr>
              <w:t>112</w:t>
            </w:r>
            <w:r w:rsidR="00236B9C">
              <w:rPr>
                <w:rFonts w:ascii="Times New Roman" w:eastAsia="Times New Roman" w:hAnsi="Times New Roman"/>
                <w:sz w:val="23"/>
                <w:szCs w:val="23"/>
              </w:rPr>
              <w:t>,00</w:t>
            </w:r>
            <w:r w:rsidR="00447FCE">
              <w:rPr>
                <w:rFonts w:ascii="Times New Roman" w:eastAsia="Times New Roman" w:hAnsi="Times New Roman"/>
                <w:sz w:val="23"/>
                <w:szCs w:val="23"/>
              </w:rPr>
              <w:t xml:space="preserve"> Eur </w:t>
            </w:r>
          </w:p>
          <w:p w14:paraId="5224D74A" w14:textId="77777777" w:rsidR="00447FCE" w:rsidRDefault="00447FCE" w:rsidP="00FA37BE">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w:t>
            </w:r>
            <w:r w:rsidR="00414640">
              <w:rPr>
                <w:rFonts w:ascii="Times New Roman" w:eastAsia="Times New Roman" w:hAnsi="Times New Roman"/>
                <w:sz w:val="23"/>
                <w:szCs w:val="23"/>
              </w:rPr>
              <w:t>pieci</w:t>
            </w:r>
            <w:r>
              <w:rPr>
                <w:rFonts w:ascii="Times New Roman" w:eastAsia="Times New Roman" w:hAnsi="Times New Roman"/>
                <w:sz w:val="23"/>
                <w:szCs w:val="23"/>
              </w:rPr>
              <w:t xml:space="preserve"> tūkstoši </w:t>
            </w:r>
            <w:r w:rsidR="00414640">
              <w:rPr>
                <w:rFonts w:ascii="Times New Roman" w:eastAsia="Times New Roman" w:hAnsi="Times New Roman"/>
                <w:sz w:val="23"/>
                <w:szCs w:val="23"/>
              </w:rPr>
              <w:t>viens</w:t>
            </w:r>
            <w:r>
              <w:rPr>
                <w:rFonts w:ascii="Times New Roman" w:eastAsia="Times New Roman" w:hAnsi="Times New Roman"/>
                <w:sz w:val="23"/>
                <w:szCs w:val="23"/>
              </w:rPr>
              <w:t xml:space="preserve"> simt</w:t>
            </w:r>
            <w:r w:rsidR="00414640">
              <w:rPr>
                <w:rFonts w:ascii="Times New Roman" w:eastAsia="Times New Roman" w:hAnsi="Times New Roman"/>
                <w:sz w:val="23"/>
                <w:szCs w:val="23"/>
              </w:rPr>
              <w:t>s</w:t>
            </w:r>
            <w:r>
              <w:rPr>
                <w:rFonts w:ascii="Times New Roman" w:eastAsia="Times New Roman" w:hAnsi="Times New Roman"/>
                <w:sz w:val="23"/>
                <w:szCs w:val="23"/>
              </w:rPr>
              <w:t xml:space="preserve"> </w:t>
            </w:r>
            <w:r w:rsidR="00414640">
              <w:rPr>
                <w:rFonts w:ascii="Times New Roman" w:eastAsia="Times New Roman" w:hAnsi="Times New Roman"/>
                <w:sz w:val="23"/>
                <w:szCs w:val="23"/>
              </w:rPr>
              <w:t>divpadsmit</w:t>
            </w:r>
            <w:r w:rsidR="00371C82">
              <w:rPr>
                <w:rFonts w:ascii="Times New Roman" w:eastAsia="Times New Roman" w:hAnsi="Times New Roman"/>
                <w:sz w:val="23"/>
                <w:szCs w:val="23"/>
              </w:rPr>
              <w:t xml:space="preserve"> </w:t>
            </w:r>
            <w:r w:rsidR="00371C82">
              <w:rPr>
                <w:rFonts w:ascii="Times New Roman" w:eastAsia="Times New Roman" w:hAnsi="Times New Roman"/>
                <w:i/>
                <w:iCs/>
                <w:sz w:val="23"/>
                <w:szCs w:val="23"/>
              </w:rPr>
              <w:t>euro</w:t>
            </w:r>
            <w:r w:rsidR="00371C82">
              <w:rPr>
                <w:rFonts w:ascii="Times New Roman" w:eastAsia="Times New Roman" w:hAnsi="Times New Roman"/>
                <w:sz w:val="23"/>
                <w:szCs w:val="23"/>
              </w:rPr>
              <w:t>, 00 centi)</w:t>
            </w:r>
          </w:p>
          <w:p w14:paraId="2592D0FE" w14:textId="7250D669" w:rsidR="00414640" w:rsidRPr="00371C82" w:rsidRDefault="00414640" w:rsidP="00FA37BE">
            <w:pPr>
              <w:spacing w:line="0" w:lineRule="atLeast"/>
              <w:jc w:val="center"/>
              <w:rPr>
                <w:rFonts w:ascii="Times New Roman" w:eastAsia="Times New Roman" w:hAnsi="Times New Roman"/>
                <w:sz w:val="23"/>
                <w:szCs w:val="23"/>
              </w:rPr>
            </w:pPr>
          </w:p>
        </w:tc>
        <w:tc>
          <w:tcPr>
            <w:tcW w:w="2410" w:type="dxa"/>
            <w:tcBorders>
              <w:top w:val="single" w:sz="4" w:space="0" w:color="auto"/>
              <w:left w:val="single" w:sz="4" w:space="0" w:color="auto"/>
              <w:bottom w:val="single" w:sz="4" w:space="0" w:color="auto"/>
              <w:right w:val="single" w:sz="4" w:space="0" w:color="auto"/>
            </w:tcBorders>
          </w:tcPr>
          <w:p w14:paraId="6278E335" w14:textId="43EC98A3" w:rsidR="00AF4D41" w:rsidRDefault="00C229B8" w:rsidP="00A941D4">
            <w:pPr>
              <w:spacing w:line="0" w:lineRule="atLeast"/>
              <w:jc w:val="center"/>
              <w:rPr>
                <w:rFonts w:ascii="Times New Roman" w:eastAsia="Times New Roman" w:hAnsi="Times New Roman"/>
                <w:sz w:val="23"/>
                <w:szCs w:val="23"/>
              </w:rPr>
            </w:pPr>
            <w:r w:rsidRPr="00930317">
              <w:rPr>
                <w:rFonts w:ascii="Times New Roman" w:eastAsia="Times New Roman" w:hAnsi="Times New Roman"/>
                <w:sz w:val="23"/>
                <w:szCs w:val="23"/>
              </w:rPr>
              <w:t>2</w:t>
            </w:r>
            <w:r w:rsidR="0054589B" w:rsidRPr="00930317">
              <w:rPr>
                <w:rFonts w:ascii="Times New Roman" w:eastAsia="Times New Roman" w:hAnsi="Times New Roman"/>
                <w:sz w:val="23"/>
                <w:szCs w:val="23"/>
              </w:rPr>
              <w:t xml:space="preserve"> </w:t>
            </w:r>
            <w:r w:rsidRPr="00930317">
              <w:rPr>
                <w:rFonts w:ascii="Times New Roman" w:eastAsia="Times New Roman" w:hAnsi="Times New Roman"/>
                <w:sz w:val="23"/>
                <w:szCs w:val="23"/>
              </w:rPr>
              <w:t>0</w:t>
            </w:r>
            <w:r w:rsidR="0054589B" w:rsidRPr="00930317">
              <w:rPr>
                <w:rFonts w:ascii="Times New Roman" w:eastAsia="Times New Roman" w:hAnsi="Times New Roman"/>
                <w:sz w:val="23"/>
                <w:szCs w:val="23"/>
              </w:rPr>
              <w:t>00,00</w:t>
            </w:r>
            <w:r w:rsidR="00371C82" w:rsidRPr="00930317">
              <w:rPr>
                <w:rFonts w:ascii="Times New Roman" w:eastAsia="Times New Roman" w:hAnsi="Times New Roman"/>
                <w:sz w:val="23"/>
                <w:szCs w:val="23"/>
              </w:rPr>
              <w:t xml:space="preserve"> Eur</w:t>
            </w:r>
          </w:p>
          <w:p w14:paraId="0C685673" w14:textId="2830B73E" w:rsidR="00371C82" w:rsidRPr="00371C82" w:rsidRDefault="00371C82"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w:t>
            </w:r>
            <w:r w:rsidR="00C229B8">
              <w:rPr>
                <w:rFonts w:ascii="Times New Roman" w:eastAsia="Times New Roman" w:hAnsi="Times New Roman"/>
                <w:sz w:val="23"/>
                <w:szCs w:val="23"/>
              </w:rPr>
              <w:t>divi</w:t>
            </w:r>
            <w:r>
              <w:rPr>
                <w:rFonts w:ascii="Times New Roman" w:eastAsia="Times New Roman" w:hAnsi="Times New Roman"/>
                <w:sz w:val="23"/>
                <w:szCs w:val="23"/>
              </w:rPr>
              <w:t xml:space="preserve"> tūkstoši </w:t>
            </w:r>
            <w:r>
              <w:rPr>
                <w:rFonts w:ascii="Times New Roman" w:eastAsia="Times New Roman" w:hAnsi="Times New Roman"/>
                <w:i/>
                <w:iCs/>
                <w:sz w:val="23"/>
                <w:szCs w:val="23"/>
              </w:rPr>
              <w:t>euro</w:t>
            </w:r>
            <w:r>
              <w:rPr>
                <w:rFonts w:ascii="Times New Roman" w:eastAsia="Times New Roman" w:hAnsi="Times New Roman"/>
                <w:sz w:val="23"/>
                <w:szCs w:val="23"/>
              </w:rPr>
              <w:t>, 00 centi)</w:t>
            </w:r>
          </w:p>
        </w:tc>
      </w:tr>
    </w:tbl>
    <w:bookmarkEnd w:id="0"/>
    <w:p w14:paraId="67F8023D" w14:textId="61D7C92B" w:rsidR="00A23567" w:rsidRDefault="00017425">
      <w:pPr>
        <w:spacing w:line="2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2096" behindDoc="1" locked="0" layoutInCell="1" allowOverlap="1" wp14:anchorId="56C7A3F5" wp14:editId="1A58F5BB">
                <wp:simplePos x="0" y="0"/>
                <wp:positionH relativeFrom="column">
                  <wp:posOffset>6000750</wp:posOffset>
                </wp:positionH>
                <wp:positionV relativeFrom="paragraph">
                  <wp:posOffset>-8890</wp:posOffset>
                </wp:positionV>
                <wp:extent cx="12700" cy="12065"/>
                <wp:effectExtent l="0" t="2540" r="0" b="444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5FB3" id="Rectangle 2" o:spid="_x0000_s1026" style="position:absolute;margin-left:472.5pt;margin-top:-.7pt;width:1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" fillcolor="black" strokecolor="white"/>
            </w:pict>
          </mc:Fallback>
        </mc:AlternateContent>
      </w:r>
    </w:p>
    <w:p w14:paraId="5F75E9A1" w14:textId="77777777" w:rsidR="0057578D" w:rsidRDefault="0057578D">
      <w:pPr>
        <w:tabs>
          <w:tab w:val="left" w:pos="800"/>
        </w:tabs>
        <w:spacing w:line="236" w:lineRule="auto"/>
        <w:ind w:left="820" w:hanging="565"/>
        <w:jc w:val="both"/>
        <w:rPr>
          <w:rFonts w:ascii="Times New Roman" w:eastAsia="Times New Roman" w:hAnsi="Times New Roman"/>
          <w:sz w:val="24"/>
        </w:rPr>
      </w:pPr>
    </w:p>
    <w:p w14:paraId="307ACCAE" w14:textId="49FBE466"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2.2.</w:t>
      </w:r>
      <w:r>
        <w:rPr>
          <w:rFonts w:ascii="Times New Roman" w:eastAsia="Times New Roman" w:hAnsi="Times New Roman"/>
        </w:rPr>
        <w:tab/>
      </w:r>
      <w:r>
        <w:rPr>
          <w:rFonts w:ascii="Times New Roman" w:eastAsia="Times New Roman" w:hAnsi="Times New Roman"/>
          <w:b/>
          <w:sz w:val="24"/>
        </w:rPr>
        <w:t xml:space="preserve">Nodrošinājuma nauda jāiemaksā </w:t>
      </w:r>
      <w:r w:rsidR="003A1F07">
        <w:rPr>
          <w:rFonts w:ascii="Times New Roman" w:eastAsia="Times New Roman" w:hAnsi="Times New Roman"/>
          <w:b/>
          <w:sz w:val="24"/>
        </w:rPr>
        <w:t>Centra</w:t>
      </w:r>
      <w:r>
        <w:rPr>
          <w:rFonts w:ascii="Times New Roman" w:eastAsia="Times New Roman" w:hAnsi="Times New Roman"/>
          <w:b/>
          <w:sz w:val="24"/>
        </w:rPr>
        <w:t xml:space="preserve"> kontā</w:t>
      </w:r>
      <w:r>
        <w:rPr>
          <w:rFonts w:ascii="Times New Roman" w:eastAsia="Times New Roman" w:hAnsi="Times New Roman"/>
          <w:sz w:val="24"/>
        </w:rPr>
        <w:t xml:space="preserve">: </w:t>
      </w:r>
      <w:r w:rsidR="003A1F07" w:rsidRPr="003A1F07">
        <w:rPr>
          <w:rFonts w:ascii="Times New Roman" w:eastAsia="Times New Roman" w:hAnsi="Times New Roman"/>
          <w:sz w:val="24"/>
        </w:rPr>
        <w:t xml:space="preserve">AS SEB banka, </w:t>
      </w:r>
      <w:r>
        <w:rPr>
          <w:rFonts w:ascii="Times New Roman" w:eastAsia="Times New Roman" w:hAnsi="Times New Roman"/>
          <w:sz w:val="24"/>
        </w:rPr>
        <w:t xml:space="preserve">norēķinu konta Nr.: </w:t>
      </w:r>
      <w:r w:rsidR="00DD3ED6">
        <w:rPr>
          <w:rFonts w:ascii="Times New Roman" w:eastAsia="Times New Roman" w:hAnsi="Times New Roman"/>
          <w:sz w:val="24"/>
        </w:rPr>
        <w:t>L</w:t>
      </w:r>
      <w:r w:rsidR="003A1F07" w:rsidRPr="003A1F07">
        <w:rPr>
          <w:rFonts w:ascii="Times New Roman" w:eastAsia="Times New Roman" w:hAnsi="Times New Roman"/>
          <w:sz w:val="24"/>
        </w:rPr>
        <w:t>V25UNLA0055000617927</w:t>
      </w:r>
      <w:r>
        <w:rPr>
          <w:rFonts w:ascii="Times New Roman" w:eastAsia="Times New Roman" w:hAnsi="Times New Roman"/>
          <w:sz w:val="24"/>
        </w:rPr>
        <w:t xml:space="preserve">, kods </w:t>
      </w:r>
      <w:r w:rsidR="003A1F07" w:rsidRPr="003A1F07">
        <w:rPr>
          <w:rFonts w:ascii="Times New Roman" w:eastAsia="Times New Roman" w:hAnsi="Times New Roman"/>
          <w:sz w:val="24"/>
        </w:rPr>
        <w:t>UNLALV2X</w:t>
      </w:r>
      <w:r>
        <w:rPr>
          <w:rFonts w:ascii="Times New Roman" w:eastAsia="Times New Roman" w:hAnsi="Times New Roman"/>
          <w:sz w:val="24"/>
        </w:rPr>
        <w:t xml:space="preserve">, ar norādi „Nodrošinājums dalībai </w:t>
      </w:r>
      <w:r w:rsidR="005E41DA">
        <w:rPr>
          <w:rFonts w:ascii="Times New Roman" w:eastAsia="Times New Roman" w:hAnsi="Times New Roman"/>
          <w:sz w:val="24"/>
        </w:rPr>
        <w:t xml:space="preserve">kustamās mantas </w:t>
      </w:r>
      <w:r>
        <w:rPr>
          <w:rFonts w:ascii="Times New Roman" w:eastAsia="Times New Roman" w:hAnsi="Times New Roman"/>
          <w:sz w:val="24"/>
        </w:rPr>
        <w:t>izsolē”</w:t>
      </w:r>
      <w:r w:rsidR="003A1F07">
        <w:rPr>
          <w:rFonts w:ascii="Times New Roman" w:eastAsia="Times New Roman" w:hAnsi="Times New Roman"/>
          <w:sz w:val="24"/>
        </w:rPr>
        <w:t>.</w:t>
      </w:r>
    </w:p>
    <w:p w14:paraId="720B05FA" w14:textId="77777777" w:rsidR="00A23567" w:rsidRDefault="00A23567">
      <w:pPr>
        <w:spacing w:line="14" w:lineRule="exact"/>
        <w:rPr>
          <w:rFonts w:ascii="Times New Roman" w:eastAsia="Times New Roman" w:hAnsi="Times New Roman"/>
          <w:sz w:val="24"/>
        </w:rPr>
      </w:pPr>
    </w:p>
    <w:p w14:paraId="2BF12EB3" w14:textId="77777777"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2.3.</w:t>
      </w:r>
      <w:r>
        <w:rPr>
          <w:rFonts w:ascii="Times New Roman" w:eastAsia="Times New Roman" w:hAnsi="Times New Roman"/>
        </w:rPr>
        <w:tab/>
      </w:r>
      <w:r>
        <w:rPr>
          <w:rFonts w:ascii="Times New Roman" w:eastAsia="Times New Roman" w:hAnsi="Times New Roman"/>
          <w:sz w:val="24"/>
        </w:rPr>
        <w:t xml:space="preserve">Maksāšanas līdzeklis ir </w:t>
      </w:r>
      <w:r>
        <w:rPr>
          <w:rFonts w:ascii="Times New Roman" w:eastAsia="Times New Roman" w:hAnsi="Times New Roman"/>
          <w:i/>
          <w:sz w:val="24"/>
        </w:rPr>
        <w:t>euro</w:t>
      </w:r>
      <w:r>
        <w:rPr>
          <w:rFonts w:ascii="Times New Roman" w:eastAsia="Times New Roman" w:hAnsi="Times New Roman"/>
          <w:sz w:val="24"/>
        </w:rPr>
        <w:t xml:space="preserve"> (EUR). Izsolāmās Mantas sākumcenā cenā nav iekļauts pievienotās vērtības nodoklis; </w:t>
      </w:r>
      <w:r>
        <w:rPr>
          <w:rFonts w:ascii="Times New Roman" w:eastAsia="Times New Roman" w:hAnsi="Times New Roman"/>
          <w:b/>
          <w:sz w:val="24"/>
        </w:rPr>
        <w:t>pircējs maksā pievienotās vērtības nodokli papildus savai nosolītajai Mantas cenai Latvijas Republikas normatīvajos aktos noteiktajā kārtībā un apjomā</w:t>
      </w:r>
      <w:r>
        <w:rPr>
          <w:rFonts w:ascii="Times New Roman" w:eastAsia="Times New Roman" w:hAnsi="Times New Roman"/>
          <w:sz w:val="24"/>
        </w:rPr>
        <w:t>.</w:t>
      </w:r>
    </w:p>
    <w:p w14:paraId="5E994BA3" w14:textId="77777777" w:rsidR="00A23567" w:rsidRDefault="00A23567">
      <w:pPr>
        <w:spacing w:line="2" w:lineRule="exact"/>
        <w:rPr>
          <w:rFonts w:ascii="Times New Roman" w:eastAsia="Times New Roman" w:hAnsi="Times New Roman"/>
          <w:sz w:val="24"/>
        </w:rPr>
      </w:pPr>
    </w:p>
    <w:p w14:paraId="0E73AF30" w14:textId="11EC5294" w:rsidR="005E41DA" w:rsidRDefault="005E41DA" w:rsidP="001B049E">
      <w:pPr>
        <w:spacing w:line="0" w:lineRule="atLeast"/>
        <w:ind w:left="851" w:hanging="591"/>
        <w:jc w:val="both"/>
        <w:rPr>
          <w:rFonts w:ascii="Times New Roman" w:eastAsia="Times New Roman" w:hAnsi="Times New Roman"/>
          <w:sz w:val="24"/>
        </w:rPr>
      </w:pPr>
      <w:r w:rsidRPr="00373452">
        <w:rPr>
          <w:rFonts w:ascii="Times New Roman" w:eastAsia="Times New Roman" w:hAnsi="Times New Roman"/>
          <w:sz w:val="24"/>
        </w:rPr>
        <w:t>2.</w:t>
      </w:r>
      <w:r w:rsidR="00C47162" w:rsidRPr="00373452">
        <w:rPr>
          <w:rFonts w:ascii="Times New Roman" w:eastAsia="Times New Roman" w:hAnsi="Times New Roman"/>
          <w:sz w:val="24"/>
        </w:rPr>
        <w:t>4</w:t>
      </w:r>
      <w:r w:rsidRPr="00373452">
        <w:rPr>
          <w:rFonts w:ascii="Times New Roman" w:eastAsia="Times New Roman" w:hAnsi="Times New Roman"/>
          <w:sz w:val="24"/>
        </w:rPr>
        <w:t>.</w:t>
      </w:r>
      <w:r w:rsidRPr="00373452">
        <w:rPr>
          <w:rFonts w:ascii="Times New Roman" w:eastAsia="Times New Roman" w:hAnsi="Times New Roman"/>
        </w:rPr>
        <w:tab/>
      </w:r>
      <w:r w:rsidRPr="00373452">
        <w:rPr>
          <w:rFonts w:ascii="Times New Roman" w:eastAsia="Times New Roman" w:hAnsi="Times New Roman"/>
          <w:sz w:val="24"/>
        </w:rPr>
        <w:t>Izsoles dalībniekiem, kuri piedalījušies izsolē, bet nav ieguvuši tiesības iegādāties Mantu, iemaksātā Nodrošinājuma nauda tiek atmaksāta 15 (piecpadsmit) kalendāro dienu laikā no izsoles beigu datuma uz pieteikumā norādīto norēķinu kontu</w:t>
      </w:r>
    </w:p>
    <w:p w14:paraId="556ABC9F" w14:textId="798DBDDD" w:rsidR="005F3C8F" w:rsidRPr="00EC06C9" w:rsidRDefault="003D7761" w:rsidP="00EC06C9">
      <w:pPr>
        <w:tabs>
          <w:tab w:val="left" w:pos="851"/>
        </w:tabs>
        <w:spacing w:line="0" w:lineRule="atLeast"/>
        <w:ind w:left="851" w:hanging="591"/>
        <w:jc w:val="both"/>
        <w:rPr>
          <w:rFonts w:ascii="Times New Roman" w:eastAsia="Times New Roman" w:hAnsi="Times New Roman"/>
          <w:sz w:val="24"/>
          <w:highlight w:val="yellow"/>
        </w:rPr>
      </w:pPr>
      <w:r>
        <w:rPr>
          <w:rFonts w:ascii="Times New Roman" w:eastAsia="Times New Roman" w:hAnsi="Times New Roman"/>
          <w:sz w:val="24"/>
        </w:rPr>
        <w:t>2.</w:t>
      </w:r>
      <w:r w:rsidR="00C47162">
        <w:rPr>
          <w:rFonts w:ascii="Times New Roman" w:eastAsia="Times New Roman" w:hAnsi="Times New Roman"/>
          <w:sz w:val="24"/>
        </w:rPr>
        <w:t>5</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 xml:space="preserve">Mantas vizuālais uzskates materiāls, apraksts un stāvoklis </w:t>
      </w:r>
      <w:r w:rsidR="00C47162">
        <w:rPr>
          <w:rFonts w:ascii="Times New Roman" w:eastAsia="Times New Roman" w:hAnsi="Times New Roman"/>
          <w:sz w:val="24"/>
        </w:rPr>
        <w:t>atrodams Transportlīdzekļa novērtējuma atskaitē</w:t>
      </w:r>
      <w:r w:rsidR="00167105">
        <w:rPr>
          <w:rFonts w:ascii="Times New Roman" w:eastAsia="Times New Roman" w:hAnsi="Times New Roman"/>
          <w:sz w:val="24"/>
        </w:rPr>
        <w:t>s</w:t>
      </w:r>
      <w:r w:rsidR="00C47162">
        <w:rPr>
          <w:rFonts w:ascii="Times New Roman" w:eastAsia="Times New Roman" w:hAnsi="Times New Roman"/>
          <w:sz w:val="24"/>
        </w:rPr>
        <w:t xml:space="preserve"> (</w:t>
      </w:r>
      <w:r>
        <w:rPr>
          <w:rFonts w:ascii="Times New Roman" w:eastAsia="Times New Roman" w:hAnsi="Times New Roman"/>
          <w:sz w:val="24"/>
        </w:rPr>
        <w:t>1.</w:t>
      </w:r>
      <w:r w:rsidR="00167105">
        <w:rPr>
          <w:rFonts w:ascii="Times New Roman" w:eastAsia="Times New Roman" w:hAnsi="Times New Roman"/>
          <w:sz w:val="24"/>
        </w:rPr>
        <w:t xml:space="preserve"> </w:t>
      </w:r>
      <w:r>
        <w:rPr>
          <w:rFonts w:ascii="Times New Roman" w:eastAsia="Times New Roman" w:hAnsi="Times New Roman"/>
          <w:sz w:val="24"/>
        </w:rPr>
        <w:t>pielikum</w:t>
      </w:r>
      <w:r w:rsidR="00C47162">
        <w:rPr>
          <w:rFonts w:ascii="Times New Roman" w:eastAsia="Times New Roman" w:hAnsi="Times New Roman"/>
          <w:sz w:val="24"/>
        </w:rPr>
        <w:t>s).</w:t>
      </w:r>
      <w:r w:rsidR="00306E9A">
        <w:rPr>
          <w:rFonts w:ascii="Times New Roman" w:eastAsia="Times New Roman" w:hAnsi="Times New Roman"/>
          <w:sz w:val="24"/>
        </w:rPr>
        <w:t xml:space="preserve"> </w:t>
      </w:r>
      <w:r w:rsidR="005F3C8F" w:rsidRPr="002B2C2C">
        <w:rPr>
          <w:rFonts w:ascii="Times New Roman" w:eastAsia="Times New Roman" w:hAnsi="Times New Roman"/>
          <w:sz w:val="24"/>
        </w:rPr>
        <w:t xml:space="preserve">Apsekošanas brīdī transportlīdzekļa tehniskais stāvoklis novērtēts pēc vizuāli redzamiem defektiem, nav veikta padziļināta motora, transmisijas, agregātu, citu mezglu un elektrosistēmas defektācija pirms izsoles sākuma vērtības noteikšanas. </w:t>
      </w:r>
      <w:r w:rsidR="00995A5D" w:rsidRPr="002B2C2C">
        <w:rPr>
          <w:rFonts w:ascii="Times New Roman" w:eastAsia="Times New Roman" w:hAnsi="Times New Roman"/>
          <w:sz w:val="24"/>
        </w:rPr>
        <w:t>Centrs</w:t>
      </w:r>
      <w:r w:rsidR="005F3C8F" w:rsidRPr="002B2C2C">
        <w:rPr>
          <w:rFonts w:ascii="Times New Roman" w:eastAsia="Times New Roman" w:hAnsi="Times New Roman"/>
          <w:sz w:val="24"/>
        </w:rPr>
        <w:t xml:space="preserve"> nenes atbildību par apstākļiem, kas var tikt atklāti tikai ar speciālām inženiertehniskās izpētes metodēm un kas var pazemināt transportlīdzekļa </w:t>
      </w:r>
      <w:r w:rsidR="005F3C8F" w:rsidRPr="002B2C2C">
        <w:rPr>
          <w:rFonts w:ascii="Times New Roman" w:eastAsia="Times New Roman" w:hAnsi="Times New Roman"/>
          <w:sz w:val="24"/>
        </w:rPr>
        <w:lastRenderedPageBreak/>
        <w:t>vērtību.</w:t>
      </w:r>
      <w:r w:rsidR="00B63149">
        <w:rPr>
          <w:rFonts w:ascii="Times New Roman" w:eastAsia="Times New Roman" w:hAnsi="Times New Roman"/>
          <w:sz w:val="24"/>
        </w:rPr>
        <w:t xml:space="preserve"> </w:t>
      </w:r>
      <w:r w:rsidR="005F3C8F" w:rsidRPr="002B2C2C">
        <w:rPr>
          <w:rFonts w:ascii="Times New Roman" w:eastAsia="Times New Roman" w:hAnsi="Times New Roman"/>
          <w:sz w:val="24"/>
        </w:rPr>
        <w:t xml:space="preserve">Transportlīdzeklim nav garantijas, netiek nodrošināti ražotāju sertifikāti, lietošanas instrukcijas vai cita tehniskā dokumentācija. </w:t>
      </w:r>
      <w:r w:rsidR="00B91D7B" w:rsidRPr="002B2C2C">
        <w:rPr>
          <w:rFonts w:ascii="Times New Roman" w:eastAsia="Times New Roman" w:hAnsi="Times New Roman"/>
          <w:sz w:val="24"/>
        </w:rPr>
        <w:t>Centrs</w:t>
      </w:r>
      <w:r w:rsidR="005F3C8F" w:rsidRPr="002B2C2C">
        <w:rPr>
          <w:rFonts w:ascii="Times New Roman" w:eastAsia="Times New Roman" w:hAnsi="Times New Roman"/>
          <w:sz w:val="24"/>
        </w:rPr>
        <w:t xml:space="preserve">  nesniedz nekādas garantijas un neuzņemas saistības par pārdodamo priekšmetu kvalitāti, tehnisko stāvokli un riskiem to izmantošanas rezultātā.</w:t>
      </w:r>
    </w:p>
    <w:p w14:paraId="1BE94CEB" w14:textId="1A7594BB" w:rsidR="00A23567" w:rsidRDefault="003D7761">
      <w:pPr>
        <w:tabs>
          <w:tab w:val="left" w:pos="800"/>
        </w:tabs>
        <w:spacing w:line="237" w:lineRule="auto"/>
        <w:ind w:left="820" w:hanging="565"/>
        <w:jc w:val="both"/>
        <w:rPr>
          <w:rFonts w:ascii="Times New Roman" w:eastAsia="Times New Roman" w:hAnsi="Times New Roman"/>
          <w:sz w:val="24"/>
        </w:rPr>
      </w:pPr>
      <w:r w:rsidRPr="00B36139">
        <w:rPr>
          <w:rFonts w:ascii="Times New Roman" w:eastAsia="Times New Roman" w:hAnsi="Times New Roman"/>
          <w:sz w:val="24"/>
        </w:rPr>
        <w:t>2.6.</w:t>
      </w:r>
      <w:r>
        <w:rPr>
          <w:rFonts w:ascii="Times New Roman" w:eastAsia="Times New Roman" w:hAnsi="Times New Roman"/>
        </w:rPr>
        <w:tab/>
      </w:r>
      <w:r w:rsidR="00B36139">
        <w:rPr>
          <w:rFonts w:ascii="Times New Roman" w:eastAsia="Times New Roman" w:hAnsi="Times New Roman"/>
          <w:sz w:val="24"/>
        </w:rPr>
        <w:t>Centrs</w:t>
      </w:r>
      <w:r>
        <w:rPr>
          <w:rFonts w:ascii="Times New Roman" w:eastAsia="Times New Roman" w:hAnsi="Times New Roman"/>
          <w:sz w:val="24"/>
        </w:rPr>
        <w:t xml:space="preserve"> nesniedz un neuzņemas nekādas garantijas un saistības par Mantas kvalitāti, darba kārtību un tehnisko stāvokli. Mantas aizvešana no </w:t>
      </w:r>
      <w:r w:rsidR="00B36139">
        <w:rPr>
          <w:rFonts w:ascii="Times New Roman" w:eastAsia="Times New Roman" w:hAnsi="Times New Roman"/>
          <w:sz w:val="24"/>
        </w:rPr>
        <w:t>Centra</w:t>
      </w:r>
      <w:r>
        <w:rPr>
          <w:rFonts w:ascii="Times New Roman" w:eastAsia="Times New Roman" w:hAnsi="Times New Roman"/>
          <w:sz w:val="24"/>
        </w:rPr>
        <w:t xml:space="preserve"> teritorijas ir jāveic tās pircējam par saviem līdzekļiem un ar saviem resursiem pēc pirkuma maksas samaksas un pirkuma līguma noslēgšanas.</w:t>
      </w:r>
    </w:p>
    <w:p w14:paraId="6038A737" w14:textId="77777777" w:rsidR="00A23567" w:rsidRDefault="00A23567">
      <w:pPr>
        <w:spacing w:line="14" w:lineRule="exact"/>
        <w:rPr>
          <w:rFonts w:ascii="Times New Roman" w:eastAsia="Times New Roman" w:hAnsi="Times New Roman"/>
        </w:rPr>
      </w:pPr>
    </w:p>
    <w:p w14:paraId="7873CCA2" w14:textId="77777777"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2.7.</w:t>
      </w:r>
      <w:r>
        <w:rPr>
          <w:rFonts w:ascii="Times New Roman" w:eastAsia="Times New Roman" w:hAnsi="Times New Roman"/>
        </w:rPr>
        <w:tab/>
      </w:r>
      <w:r>
        <w:rPr>
          <w:rFonts w:ascii="Times New Roman" w:eastAsia="Times New Roman" w:hAnsi="Times New Roman"/>
          <w:sz w:val="24"/>
        </w:rPr>
        <w:t>Maksa par dalību izsolē – EIV administratoram normatīvajos aktos noteiktajā kārtībā saskaņā ar elektronisko izsoļu vietnē reģistrētam lietotājam sagatavotu rēķinu.</w:t>
      </w:r>
    </w:p>
    <w:p w14:paraId="0D7E5306" w14:textId="77777777" w:rsidR="00A23567" w:rsidRDefault="00A23567">
      <w:pPr>
        <w:spacing w:line="14" w:lineRule="exact"/>
        <w:rPr>
          <w:rFonts w:ascii="Times New Roman" w:eastAsia="Times New Roman" w:hAnsi="Times New Roman"/>
        </w:rPr>
      </w:pPr>
    </w:p>
    <w:p w14:paraId="4243BD82" w14:textId="77777777" w:rsidR="00A23567" w:rsidRDefault="003D7761">
      <w:pPr>
        <w:tabs>
          <w:tab w:val="left" w:pos="800"/>
        </w:tabs>
        <w:spacing w:line="235" w:lineRule="auto"/>
        <w:ind w:left="820" w:hanging="565"/>
        <w:jc w:val="both"/>
        <w:rPr>
          <w:rFonts w:ascii="Times New Roman" w:eastAsia="Times New Roman" w:hAnsi="Times New Roman"/>
          <w:color w:val="000000"/>
          <w:sz w:val="24"/>
        </w:rPr>
      </w:pPr>
      <w:r>
        <w:rPr>
          <w:rFonts w:ascii="Times New Roman" w:eastAsia="Times New Roman" w:hAnsi="Times New Roman"/>
          <w:sz w:val="24"/>
        </w:rPr>
        <w:t>2.8.</w:t>
      </w:r>
      <w:r>
        <w:rPr>
          <w:rFonts w:ascii="Times New Roman" w:eastAsia="Times New Roman" w:hAnsi="Times New Roman"/>
        </w:rPr>
        <w:tab/>
      </w:r>
      <w:r>
        <w:rPr>
          <w:rFonts w:ascii="Times New Roman" w:eastAsia="Times New Roman" w:hAnsi="Times New Roman"/>
          <w:sz w:val="24"/>
        </w:rPr>
        <w:t>Nodrošinājuma naudas un dalības maksu apmaksu var veikt tiešsaistē EIV, izmantojot</w:t>
      </w:r>
      <w:r>
        <w:rPr>
          <w:rFonts w:ascii="Times New Roman" w:eastAsia="Times New Roman" w:hAnsi="Times New Roman"/>
          <w:color w:val="0000FF"/>
          <w:sz w:val="24"/>
          <w:u w:val="single"/>
        </w:rPr>
        <w:t xml:space="preserve"> </w:t>
      </w:r>
      <w:hyperlink r:id="rId6" w:history="1">
        <w:r>
          <w:rPr>
            <w:rFonts w:ascii="Times New Roman" w:eastAsia="Times New Roman" w:hAnsi="Times New Roman"/>
            <w:color w:val="0000FF"/>
            <w:sz w:val="24"/>
            <w:u w:val="single"/>
          </w:rPr>
          <w:t>www.latvija.lv</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piedāvātos maksāšanas rīkus vai izdrukājot elektronisko izsoļu vietnes</w:t>
      </w:r>
      <w:r>
        <w:rPr>
          <w:rFonts w:ascii="Times New Roman" w:eastAsia="Times New Roman" w:hAnsi="Times New Roman"/>
          <w:color w:val="0000FF"/>
          <w:sz w:val="24"/>
          <w:u w:val="single"/>
        </w:rPr>
        <w:t xml:space="preserve"> </w:t>
      </w:r>
      <w:r>
        <w:rPr>
          <w:rFonts w:ascii="Times New Roman" w:eastAsia="Times New Roman" w:hAnsi="Times New Roman"/>
          <w:color w:val="000000"/>
          <w:sz w:val="24"/>
        </w:rPr>
        <w:t>ģenerētos rēķinus un apmaksājot tos internetbankā vai bankas filiālē.</w:t>
      </w:r>
    </w:p>
    <w:p w14:paraId="2F8D2160" w14:textId="24ADBC92" w:rsidR="00150CEB" w:rsidRDefault="00150CEB">
      <w:pPr>
        <w:tabs>
          <w:tab w:val="left" w:pos="800"/>
        </w:tabs>
        <w:spacing w:line="235" w:lineRule="auto"/>
        <w:ind w:left="820" w:hanging="565"/>
        <w:jc w:val="both"/>
        <w:rPr>
          <w:rFonts w:ascii="Times New Roman" w:eastAsia="Times New Roman" w:hAnsi="Times New Roman"/>
          <w:color w:val="000000"/>
          <w:sz w:val="24"/>
        </w:rPr>
      </w:pPr>
      <w:r>
        <w:rPr>
          <w:rFonts w:ascii="Times New Roman" w:eastAsia="Times New Roman" w:hAnsi="Times New Roman"/>
          <w:color w:val="000000"/>
          <w:sz w:val="24"/>
        </w:rPr>
        <w:t>2.9.</w:t>
      </w:r>
      <w:r w:rsidR="005F766A">
        <w:rPr>
          <w:rFonts w:ascii="Times New Roman" w:eastAsia="Times New Roman" w:hAnsi="Times New Roman"/>
          <w:color w:val="000000"/>
          <w:sz w:val="24"/>
        </w:rPr>
        <w:tab/>
      </w:r>
      <w:r w:rsidR="00F34524" w:rsidRPr="00F34524">
        <w:rPr>
          <w:rFonts w:ascii="Times New Roman" w:eastAsia="Times New Roman" w:hAnsi="Times New Roman"/>
          <w:color w:val="000000"/>
          <w:sz w:val="24"/>
          <w:u w:val="single"/>
        </w:rPr>
        <w:t>Izsoles pretendentam un izsoles dalībniekam visi maksājumi jāveic tikai no sava kredītiestādes konta.</w:t>
      </w:r>
    </w:p>
    <w:p w14:paraId="3BCA0423" w14:textId="77777777" w:rsidR="00A23567" w:rsidRDefault="00A23567">
      <w:pPr>
        <w:spacing w:line="279" w:lineRule="exact"/>
        <w:rPr>
          <w:rFonts w:ascii="Times New Roman" w:eastAsia="Times New Roman" w:hAnsi="Times New Roman"/>
        </w:rPr>
      </w:pPr>
    </w:p>
    <w:p w14:paraId="500D795F" w14:textId="77777777" w:rsidR="00A23567" w:rsidRDefault="003D7761">
      <w:pPr>
        <w:numPr>
          <w:ilvl w:val="0"/>
          <w:numId w:val="5"/>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Informācijas publicēšanas kārtība un Mantas apskate.</w:t>
      </w:r>
    </w:p>
    <w:p w14:paraId="2FF6165E" w14:textId="77777777" w:rsidR="00A23567" w:rsidRDefault="00A23567">
      <w:pPr>
        <w:spacing w:line="12" w:lineRule="exact"/>
        <w:rPr>
          <w:rFonts w:ascii="Times New Roman" w:eastAsia="Times New Roman" w:hAnsi="Times New Roman"/>
        </w:rPr>
      </w:pPr>
    </w:p>
    <w:p w14:paraId="0EC4DA5C" w14:textId="7C4BF1E2"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3.1.</w:t>
      </w:r>
      <w:r>
        <w:rPr>
          <w:rFonts w:ascii="Times New Roman" w:eastAsia="Times New Roman" w:hAnsi="Times New Roman"/>
        </w:rPr>
        <w:tab/>
      </w:r>
      <w:r>
        <w:rPr>
          <w:rFonts w:ascii="Times New Roman" w:eastAsia="Times New Roman" w:hAnsi="Times New Roman"/>
          <w:sz w:val="24"/>
        </w:rPr>
        <w:t xml:space="preserve">Informācija par izsoli publicējama internetā </w:t>
      </w:r>
      <w:r w:rsidR="00B36139">
        <w:rPr>
          <w:rFonts w:ascii="Times New Roman" w:eastAsia="Times New Roman" w:hAnsi="Times New Roman"/>
          <w:sz w:val="24"/>
        </w:rPr>
        <w:t>Centra</w:t>
      </w:r>
      <w:r>
        <w:rPr>
          <w:rFonts w:ascii="Times New Roman" w:eastAsia="Times New Roman" w:hAnsi="Times New Roman"/>
          <w:sz w:val="24"/>
        </w:rPr>
        <w:t xml:space="preserve"> mājas lapā </w:t>
      </w:r>
      <w:hyperlink r:id="rId7" w:history="1">
        <w:r w:rsidR="00B36139" w:rsidRPr="00C14A00">
          <w:rPr>
            <w:rStyle w:val="Hyperlink"/>
            <w:rFonts w:ascii="Times New Roman" w:eastAsia="Times New Roman" w:hAnsi="Times New Roman"/>
            <w:sz w:val="24"/>
          </w:rPr>
          <w:t xml:space="preserve">https://videscentrs.lvgmc.lv/ </w:t>
        </w:r>
      </w:hyperlink>
      <w:r>
        <w:rPr>
          <w:rFonts w:ascii="Times New Roman" w:eastAsia="Times New Roman" w:hAnsi="Times New Roman"/>
          <w:sz w:val="24"/>
        </w:rPr>
        <w:t xml:space="preserve">sadaļā </w:t>
      </w:r>
      <w:r w:rsidR="00B36139">
        <w:rPr>
          <w:rFonts w:ascii="Times New Roman" w:eastAsia="Times New Roman" w:hAnsi="Times New Roman"/>
          <w:sz w:val="24"/>
        </w:rPr>
        <w:t>Par Centru/Izsoles</w:t>
      </w:r>
      <w:r>
        <w:rPr>
          <w:rFonts w:ascii="Times New Roman" w:eastAsia="Times New Roman" w:hAnsi="Times New Roman"/>
          <w:sz w:val="24"/>
        </w:rPr>
        <w:t>, EIV un Latvijas Republikas oficiālajā izdevumā Latvijas Vēstnesis.</w:t>
      </w:r>
    </w:p>
    <w:p w14:paraId="30F9B677" w14:textId="77777777" w:rsidR="00A23567" w:rsidRDefault="00A23567">
      <w:pPr>
        <w:spacing w:line="14" w:lineRule="exact"/>
        <w:rPr>
          <w:rFonts w:ascii="Times New Roman" w:eastAsia="Times New Roman" w:hAnsi="Times New Roman"/>
        </w:rPr>
      </w:pPr>
    </w:p>
    <w:p w14:paraId="76D9D229" w14:textId="73C9467E"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3.2.</w:t>
      </w:r>
      <w:r>
        <w:rPr>
          <w:rFonts w:ascii="Times New Roman" w:eastAsia="Times New Roman" w:hAnsi="Times New Roman"/>
        </w:rPr>
        <w:tab/>
      </w:r>
      <w:r>
        <w:rPr>
          <w:rFonts w:ascii="Times New Roman" w:eastAsia="Times New Roman" w:hAnsi="Times New Roman"/>
          <w:sz w:val="24"/>
        </w:rPr>
        <w:t xml:space="preserve">Pretendenti ar Izsoles noteikumiem var iepazīties </w:t>
      </w:r>
      <w:r w:rsidR="00B36139">
        <w:rPr>
          <w:rFonts w:ascii="Times New Roman" w:eastAsia="Times New Roman" w:hAnsi="Times New Roman"/>
          <w:sz w:val="24"/>
        </w:rPr>
        <w:t>Centra</w:t>
      </w:r>
      <w:r>
        <w:rPr>
          <w:rFonts w:ascii="Times New Roman" w:eastAsia="Times New Roman" w:hAnsi="Times New Roman"/>
          <w:sz w:val="24"/>
        </w:rPr>
        <w:t xml:space="preserve"> mājas lapas </w:t>
      </w:r>
      <w:hyperlink r:id="rId8" w:history="1">
        <w:r w:rsidR="00B36139" w:rsidRPr="00C14A00">
          <w:rPr>
            <w:rStyle w:val="Hyperlink"/>
            <w:rFonts w:ascii="Times New Roman" w:eastAsia="Times New Roman" w:hAnsi="Times New Roman"/>
            <w:sz w:val="24"/>
          </w:rPr>
          <w:t xml:space="preserve">https://videscentrs.lvgmc.lv/ </w:t>
        </w:r>
      </w:hyperlink>
      <w:r w:rsidR="00B36139">
        <w:rPr>
          <w:rFonts w:ascii="Times New Roman" w:eastAsia="Times New Roman" w:hAnsi="Times New Roman"/>
          <w:sz w:val="24"/>
        </w:rPr>
        <w:t>sadaļā Par Centru/Izsoles</w:t>
      </w:r>
      <w:r>
        <w:rPr>
          <w:rFonts w:ascii="Times New Roman" w:eastAsia="Times New Roman" w:hAnsi="Times New Roman"/>
          <w:sz w:val="24"/>
        </w:rPr>
        <w:t xml:space="preserve"> un EIV.</w:t>
      </w:r>
    </w:p>
    <w:p w14:paraId="1D60746B" w14:textId="77777777" w:rsidR="00A23567" w:rsidRDefault="00A23567">
      <w:pPr>
        <w:spacing w:line="14" w:lineRule="exact"/>
        <w:rPr>
          <w:rFonts w:ascii="Times New Roman" w:eastAsia="Times New Roman" w:hAnsi="Times New Roman"/>
        </w:rPr>
      </w:pPr>
    </w:p>
    <w:p w14:paraId="185EFAB9" w14:textId="3D3CD371" w:rsidR="00A23567" w:rsidRPr="002B2C2C" w:rsidRDefault="003D7761">
      <w:pPr>
        <w:tabs>
          <w:tab w:val="left" w:pos="800"/>
        </w:tabs>
        <w:spacing w:line="234" w:lineRule="auto"/>
        <w:ind w:left="820" w:hanging="565"/>
        <w:jc w:val="both"/>
        <w:rPr>
          <w:rFonts w:ascii="Times New Roman" w:eastAsia="Times New Roman" w:hAnsi="Times New Roman"/>
          <w:sz w:val="24"/>
          <w:u w:val="single"/>
        </w:rPr>
      </w:pPr>
      <w:r w:rsidRPr="002B2C2C">
        <w:rPr>
          <w:rFonts w:ascii="Times New Roman" w:eastAsia="Times New Roman" w:hAnsi="Times New Roman"/>
          <w:sz w:val="24"/>
        </w:rPr>
        <w:t>3.3.</w:t>
      </w:r>
      <w:r w:rsidRPr="002B2C2C">
        <w:rPr>
          <w:rFonts w:ascii="Times New Roman" w:eastAsia="Times New Roman" w:hAnsi="Times New Roman"/>
        </w:rPr>
        <w:tab/>
      </w:r>
      <w:r w:rsidRPr="002B2C2C">
        <w:rPr>
          <w:rFonts w:ascii="Times New Roman" w:eastAsia="Times New Roman" w:hAnsi="Times New Roman"/>
          <w:sz w:val="24"/>
        </w:rPr>
        <w:t xml:space="preserve">Kontaktpersona informācijas sniegšanai par izsoli un Izsoles noteikumiem - </w:t>
      </w:r>
      <w:r w:rsidR="005130EA" w:rsidRPr="002B2C2C">
        <w:rPr>
          <w:rFonts w:ascii="Times New Roman" w:eastAsia="Times New Roman" w:hAnsi="Times New Roman"/>
          <w:sz w:val="24"/>
        </w:rPr>
        <w:t xml:space="preserve">Īpašumu un infrastruktūras pārvaldības daļas projekta koordinatore </w:t>
      </w:r>
      <w:r w:rsidRPr="002B2C2C">
        <w:rPr>
          <w:rFonts w:ascii="Times New Roman" w:eastAsia="Times New Roman" w:hAnsi="Times New Roman"/>
          <w:sz w:val="24"/>
        </w:rPr>
        <w:t xml:space="preserve"> </w:t>
      </w:r>
      <w:r w:rsidR="005130EA" w:rsidRPr="002B2C2C">
        <w:rPr>
          <w:rFonts w:ascii="Times New Roman" w:eastAsia="Times New Roman" w:hAnsi="Times New Roman"/>
          <w:sz w:val="24"/>
        </w:rPr>
        <w:t>Gunta Purviņa</w:t>
      </w:r>
      <w:r w:rsidRPr="002B2C2C">
        <w:rPr>
          <w:rFonts w:ascii="Times New Roman" w:eastAsia="Times New Roman" w:hAnsi="Times New Roman"/>
          <w:sz w:val="24"/>
        </w:rPr>
        <w:t xml:space="preserve">, tālrunis </w:t>
      </w:r>
      <w:r w:rsidR="007648EB">
        <w:rPr>
          <w:rFonts w:ascii="Times New Roman" w:eastAsia="Times New Roman" w:hAnsi="Times New Roman"/>
          <w:sz w:val="24"/>
        </w:rPr>
        <w:t xml:space="preserve">+371 </w:t>
      </w:r>
      <w:r w:rsidR="005130EA" w:rsidRPr="002B2C2C">
        <w:rPr>
          <w:rFonts w:ascii="Times New Roman" w:eastAsia="Times New Roman" w:hAnsi="Times New Roman"/>
          <w:sz w:val="24"/>
        </w:rPr>
        <w:t>27898494</w:t>
      </w:r>
      <w:r w:rsidRPr="002B2C2C">
        <w:rPr>
          <w:rFonts w:ascii="Times New Roman" w:eastAsia="Times New Roman" w:hAnsi="Times New Roman"/>
          <w:sz w:val="24"/>
        </w:rPr>
        <w:t>, e-pasts:</w:t>
      </w:r>
      <w:r w:rsidRPr="002B2C2C">
        <w:rPr>
          <w:rFonts w:ascii="Times New Roman" w:eastAsia="Times New Roman" w:hAnsi="Times New Roman"/>
          <w:color w:val="0000FF"/>
          <w:sz w:val="24"/>
        </w:rPr>
        <w:t xml:space="preserve"> </w:t>
      </w:r>
      <w:hyperlink r:id="rId9" w:history="1">
        <w:r w:rsidR="005130EA" w:rsidRPr="002B2C2C">
          <w:rPr>
            <w:rStyle w:val="Hyperlink"/>
          </w:rPr>
          <w:t xml:space="preserve"> </w:t>
        </w:r>
        <w:r w:rsidR="005130EA" w:rsidRPr="002B2C2C">
          <w:rPr>
            <w:rStyle w:val="Hyperlink"/>
            <w:rFonts w:ascii="Times New Roman" w:eastAsia="Times New Roman" w:hAnsi="Times New Roman"/>
            <w:sz w:val="24"/>
          </w:rPr>
          <w:t>gunta.purvina@lvgmc.lv.</w:t>
        </w:r>
      </w:hyperlink>
    </w:p>
    <w:p w14:paraId="0EC55A7C" w14:textId="77777777" w:rsidR="00A23567" w:rsidRPr="002B2C2C" w:rsidRDefault="00A23567">
      <w:pPr>
        <w:spacing w:line="14" w:lineRule="exact"/>
        <w:rPr>
          <w:rFonts w:ascii="Times New Roman" w:eastAsia="Times New Roman" w:hAnsi="Times New Roman"/>
        </w:rPr>
      </w:pPr>
    </w:p>
    <w:p w14:paraId="442D0144" w14:textId="32611162" w:rsidR="00A23567" w:rsidRDefault="003D7761">
      <w:pPr>
        <w:tabs>
          <w:tab w:val="left" w:pos="800"/>
        </w:tabs>
        <w:spacing w:line="236" w:lineRule="auto"/>
        <w:ind w:left="820" w:hanging="565"/>
        <w:jc w:val="both"/>
        <w:rPr>
          <w:rFonts w:ascii="Times New Roman" w:eastAsia="Times New Roman" w:hAnsi="Times New Roman"/>
          <w:sz w:val="24"/>
        </w:rPr>
      </w:pPr>
      <w:r w:rsidRPr="00D57F3E">
        <w:rPr>
          <w:rFonts w:ascii="Times New Roman" w:eastAsia="Times New Roman" w:hAnsi="Times New Roman"/>
          <w:sz w:val="24"/>
        </w:rPr>
        <w:t>3.4.</w:t>
      </w:r>
      <w:r w:rsidRPr="00D57F3E">
        <w:rPr>
          <w:rFonts w:ascii="Times New Roman" w:eastAsia="Times New Roman" w:hAnsi="Times New Roman"/>
          <w:sz w:val="24"/>
        </w:rPr>
        <w:tab/>
        <w:t xml:space="preserve">Ar Mantu pretendents var iepazīties </w:t>
      </w:r>
      <w:r w:rsidR="004D5DB4" w:rsidRPr="00930317">
        <w:rPr>
          <w:rFonts w:ascii="Times New Roman" w:eastAsia="Times New Roman" w:hAnsi="Times New Roman"/>
          <w:sz w:val="24"/>
        </w:rPr>
        <w:t>2</w:t>
      </w:r>
      <w:r w:rsidR="005A3BD7" w:rsidRPr="00930317">
        <w:rPr>
          <w:rFonts w:ascii="Times New Roman" w:eastAsia="Times New Roman" w:hAnsi="Times New Roman"/>
          <w:sz w:val="24"/>
        </w:rPr>
        <w:t>1</w:t>
      </w:r>
      <w:r w:rsidR="00D56353" w:rsidRPr="00930317">
        <w:rPr>
          <w:rFonts w:ascii="Times New Roman" w:eastAsia="Times New Roman" w:hAnsi="Times New Roman"/>
          <w:sz w:val="24"/>
        </w:rPr>
        <w:t>.</w:t>
      </w:r>
      <w:r w:rsidR="005A3BD7" w:rsidRPr="00930317">
        <w:rPr>
          <w:rFonts w:ascii="Times New Roman" w:eastAsia="Times New Roman" w:hAnsi="Times New Roman"/>
          <w:sz w:val="24"/>
        </w:rPr>
        <w:t>02</w:t>
      </w:r>
      <w:r w:rsidR="00D56353" w:rsidRPr="00930317">
        <w:rPr>
          <w:rFonts w:ascii="Times New Roman" w:eastAsia="Times New Roman" w:hAnsi="Times New Roman"/>
          <w:sz w:val="24"/>
        </w:rPr>
        <w:t>.202</w:t>
      </w:r>
      <w:r w:rsidR="005A3BD7" w:rsidRPr="00930317">
        <w:rPr>
          <w:rFonts w:ascii="Times New Roman" w:eastAsia="Times New Roman" w:hAnsi="Times New Roman"/>
          <w:sz w:val="24"/>
        </w:rPr>
        <w:t>4</w:t>
      </w:r>
      <w:r w:rsidR="00D56353" w:rsidRPr="00930317">
        <w:rPr>
          <w:rFonts w:ascii="Times New Roman" w:eastAsia="Times New Roman" w:hAnsi="Times New Roman"/>
          <w:sz w:val="24"/>
        </w:rPr>
        <w:t>.</w:t>
      </w:r>
      <w:r w:rsidRPr="00930317">
        <w:rPr>
          <w:rFonts w:ascii="Times New Roman" w:eastAsia="Times New Roman" w:hAnsi="Times New Roman"/>
          <w:sz w:val="24"/>
        </w:rPr>
        <w:t xml:space="preserve"> no plkst. </w:t>
      </w:r>
      <w:r w:rsidR="00C229B8" w:rsidRPr="00930317">
        <w:rPr>
          <w:rFonts w:ascii="Times New Roman" w:eastAsia="Times New Roman" w:hAnsi="Times New Roman"/>
          <w:sz w:val="24"/>
        </w:rPr>
        <w:t>9</w:t>
      </w:r>
      <w:r w:rsidRPr="00930317">
        <w:rPr>
          <w:rFonts w:ascii="Times New Roman" w:eastAsia="Times New Roman" w:hAnsi="Times New Roman"/>
          <w:sz w:val="24"/>
        </w:rPr>
        <w:t>.00</w:t>
      </w:r>
      <w:r w:rsidR="007406D0" w:rsidRPr="00930317">
        <w:rPr>
          <w:rFonts w:ascii="Times New Roman" w:eastAsia="Times New Roman" w:hAnsi="Times New Roman"/>
          <w:sz w:val="24"/>
        </w:rPr>
        <w:t xml:space="preserve"> </w:t>
      </w:r>
      <w:r w:rsidR="00AB60B1" w:rsidRPr="00930317">
        <w:rPr>
          <w:rFonts w:ascii="Times New Roman" w:eastAsia="Times New Roman" w:hAnsi="Times New Roman"/>
          <w:sz w:val="24"/>
        </w:rPr>
        <w:t>–</w:t>
      </w:r>
      <w:r w:rsidR="007406D0" w:rsidRPr="00930317">
        <w:rPr>
          <w:rFonts w:ascii="Times New Roman" w:eastAsia="Times New Roman" w:hAnsi="Times New Roman"/>
          <w:sz w:val="24"/>
        </w:rPr>
        <w:t xml:space="preserve"> </w:t>
      </w:r>
      <w:r w:rsidRPr="00930317">
        <w:rPr>
          <w:rFonts w:ascii="Times New Roman" w:eastAsia="Times New Roman" w:hAnsi="Times New Roman"/>
          <w:sz w:val="24"/>
        </w:rPr>
        <w:t>1</w:t>
      </w:r>
      <w:r w:rsidR="005A3BD7" w:rsidRPr="00930317">
        <w:rPr>
          <w:rFonts w:ascii="Times New Roman" w:eastAsia="Times New Roman" w:hAnsi="Times New Roman"/>
          <w:sz w:val="24"/>
        </w:rPr>
        <w:t>1</w:t>
      </w:r>
      <w:r w:rsidRPr="00930317">
        <w:rPr>
          <w:rFonts w:ascii="Times New Roman" w:eastAsia="Times New Roman" w:hAnsi="Times New Roman"/>
          <w:sz w:val="24"/>
        </w:rPr>
        <w:t>.00</w:t>
      </w:r>
      <w:r w:rsidRPr="00D57F3E">
        <w:rPr>
          <w:rFonts w:ascii="Times New Roman" w:eastAsia="Times New Roman" w:hAnsi="Times New Roman"/>
          <w:sz w:val="24"/>
        </w:rPr>
        <w:t xml:space="preserve"> </w:t>
      </w:r>
      <w:r w:rsidR="007406D0" w:rsidRPr="00D57F3E">
        <w:rPr>
          <w:rFonts w:ascii="Times New Roman" w:eastAsia="Times New Roman" w:hAnsi="Times New Roman"/>
          <w:sz w:val="24"/>
        </w:rPr>
        <w:t>Miera ielā 31, Salaspilī</w:t>
      </w:r>
      <w:r w:rsidR="006307AE" w:rsidRPr="00D57F3E">
        <w:rPr>
          <w:rFonts w:ascii="Times New Roman" w:eastAsia="Times New Roman" w:hAnsi="Times New Roman"/>
          <w:sz w:val="24"/>
        </w:rPr>
        <w:t>,</w:t>
      </w:r>
      <w:r w:rsidR="007406D0" w:rsidRPr="00D57F3E">
        <w:rPr>
          <w:rFonts w:ascii="Times New Roman" w:eastAsia="Times New Roman" w:hAnsi="Times New Roman"/>
          <w:sz w:val="24"/>
        </w:rPr>
        <w:t xml:space="preserve"> </w:t>
      </w:r>
      <w:r w:rsidR="006307AE" w:rsidRPr="00D57F3E">
        <w:rPr>
          <w:rFonts w:ascii="Times New Roman" w:eastAsia="Times New Roman" w:hAnsi="Times New Roman"/>
          <w:sz w:val="24"/>
          <w:u w:val="single"/>
        </w:rPr>
        <w:t>obligāti</w:t>
      </w:r>
      <w:r w:rsidR="007406D0" w:rsidRPr="00D57F3E">
        <w:rPr>
          <w:rFonts w:ascii="Times New Roman" w:eastAsia="Times New Roman" w:hAnsi="Times New Roman"/>
          <w:sz w:val="24"/>
          <w:u w:val="single"/>
        </w:rPr>
        <w:t xml:space="preserve"> </w:t>
      </w:r>
      <w:r w:rsidR="00AB60B1" w:rsidRPr="00D57F3E">
        <w:rPr>
          <w:rFonts w:ascii="Times New Roman" w:eastAsia="Times New Roman" w:hAnsi="Times New Roman"/>
          <w:sz w:val="24"/>
          <w:u w:val="single"/>
        </w:rPr>
        <w:t xml:space="preserve">iepriekš </w:t>
      </w:r>
      <w:r w:rsidR="007406D0" w:rsidRPr="00D57F3E">
        <w:rPr>
          <w:rFonts w:ascii="Times New Roman" w:eastAsia="Times New Roman" w:hAnsi="Times New Roman"/>
          <w:sz w:val="24"/>
          <w:u w:val="single"/>
        </w:rPr>
        <w:t>piesakoties</w:t>
      </w:r>
      <w:r w:rsidR="00AB60B1" w:rsidRPr="00D57F3E">
        <w:rPr>
          <w:rFonts w:ascii="Times New Roman" w:eastAsia="Times New Roman" w:hAnsi="Times New Roman"/>
          <w:sz w:val="24"/>
        </w:rPr>
        <w:t xml:space="preserve"> </w:t>
      </w:r>
      <w:r w:rsidRPr="00D57F3E">
        <w:rPr>
          <w:rFonts w:ascii="Times New Roman" w:eastAsia="Times New Roman" w:hAnsi="Times New Roman"/>
          <w:sz w:val="24"/>
        </w:rPr>
        <w:t xml:space="preserve">pa tālruni: </w:t>
      </w:r>
      <w:r w:rsidR="006E5E28" w:rsidRPr="00D57F3E">
        <w:rPr>
          <w:rFonts w:ascii="Times New Roman" w:eastAsia="Times New Roman" w:hAnsi="Times New Roman"/>
          <w:sz w:val="24"/>
        </w:rPr>
        <w:t>+371</w:t>
      </w:r>
      <w:r w:rsidR="007648EB" w:rsidRPr="00D57F3E">
        <w:rPr>
          <w:rFonts w:ascii="Times New Roman" w:eastAsia="Times New Roman" w:hAnsi="Times New Roman"/>
          <w:sz w:val="24"/>
        </w:rPr>
        <w:t xml:space="preserve"> </w:t>
      </w:r>
      <w:r w:rsidR="00280786" w:rsidRPr="00D57F3E">
        <w:rPr>
          <w:rFonts w:ascii="Times New Roman" w:eastAsia="Times New Roman" w:hAnsi="Times New Roman"/>
          <w:sz w:val="24"/>
        </w:rPr>
        <w:t>278</w:t>
      </w:r>
      <w:r w:rsidR="006D0362" w:rsidRPr="00D57F3E">
        <w:rPr>
          <w:rFonts w:ascii="Times New Roman" w:eastAsia="Times New Roman" w:hAnsi="Times New Roman"/>
          <w:sz w:val="24"/>
        </w:rPr>
        <w:t>35933</w:t>
      </w:r>
      <w:r w:rsidRPr="00D57F3E">
        <w:rPr>
          <w:rFonts w:ascii="Times New Roman" w:eastAsia="Times New Roman" w:hAnsi="Times New Roman"/>
          <w:sz w:val="24"/>
        </w:rPr>
        <w:t>.</w:t>
      </w:r>
    </w:p>
    <w:p w14:paraId="0D966CB7" w14:textId="77777777" w:rsidR="00A23567" w:rsidRDefault="00A23567">
      <w:pPr>
        <w:spacing w:line="278" w:lineRule="exact"/>
        <w:rPr>
          <w:rFonts w:ascii="Times New Roman" w:eastAsia="Times New Roman" w:hAnsi="Times New Roman"/>
        </w:rPr>
      </w:pPr>
    </w:p>
    <w:p w14:paraId="5ED5683E" w14:textId="77777777" w:rsidR="00A23567" w:rsidRDefault="003D7761">
      <w:pPr>
        <w:numPr>
          <w:ilvl w:val="0"/>
          <w:numId w:val="6"/>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Izsoles pretendenti un to reģistrēšanās kārtība.</w:t>
      </w:r>
    </w:p>
    <w:p w14:paraId="3C0D0278" w14:textId="77777777" w:rsidR="00A23567" w:rsidRDefault="00A23567">
      <w:pPr>
        <w:spacing w:line="12" w:lineRule="exact"/>
        <w:rPr>
          <w:rFonts w:ascii="Times New Roman" w:eastAsia="Times New Roman" w:hAnsi="Times New Roman"/>
        </w:rPr>
      </w:pPr>
    </w:p>
    <w:p w14:paraId="5A24774E" w14:textId="4F54788B" w:rsidR="00A23567" w:rsidRDefault="003D7761">
      <w:pPr>
        <w:tabs>
          <w:tab w:val="left" w:pos="800"/>
        </w:tabs>
        <w:spacing w:line="236" w:lineRule="auto"/>
        <w:ind w:left="820" w:hanging="565"/>
        <w:jc w:val="both"/>
        <w:rPr>
          <w:rFonts w:ascii="Times New Roman" w:eastAsia="Times New Roman" w:hAnsi="Times New Roman"/>
          <w:sz w:val="24"/>
        </w:rPr>
      </w:pPr>
      <w:r w:rsidRPr="002B2C2C">
        <w:rPr>
          <w:rFonts w:ascii="Times New Roman" w:eastAsia="Times New Roman" w:hAnsi="Times New Roman"/>
          <w:sz w:val="24"/>
        </w:rPr>
        <w:t>4.1.</w:t>
      </w:r>
      <w:r w:rsidRPr="002B2C2C">
        <w:rPr>
          <w:rFonts w:ascii="Times New Roman" w:eastAsia="Times New Roman" w:hAnsi="Times New Roman"/>
        </w:rPr>
        <w:tab/>
      </w:r>
      <w:r w:rsidRPr="002B2C2C">
        <w:rPr>
          <w:rFonts w:ascii="Times New Roman" w:eastAsia="Times New Roman" w:hAnsi="Times New Roman"/>
          <w:sz w:val="24"/>
        </w:rPr>
        <w:t xml:space="preserve">Pretendentu pieteikšanās izsolei notiek no </w:t>
      </w:r>
      <w:r w:rsidRPr="002B2C2C">
        <w:rPr>
          <w:rFonts w:ascii="Times New Roman" w:eastAsia="Times New Roman" w:hAnsi="Times New Roman"/>
          <w:b/>
          <w:sz w:val="24"/>
        </w:rPr>
        <w:t>202</w:t>
      </w:r>
      <w:r w:rsidR="005F10E4">
        <w:rPr>
          <w:rFonts w:ascii="Times New Roman" w:eastAsia="Times New Roman" w:hAnsi="Times New Roman"/>
          <w:b/>
          <w:sz w:val="24"/>
        </w:rPr>
        <w:t>4</w:t>
      </w:r>
      <w:r w:rsidRPr="002B2C2C">
        <w:rPr>
          <w:rFonts w:ascii="Times New Roman" w:eastAsia="Times New Roman" w:hAnsi="Times New Roman"/>
          <w:b/>
          <w:sz w:val="24"/>
        </w:rPr>
        <w:t xml:space="preserve">.gada </w:t>
      </w:r>
      <w:r w:rsidR="00001E3B">
        <w:rPr>
          <w:rFonts w:ascii="Times New Roman" w:eastAsia="Times New Roman" w:hAnsi="Times New Roman"/>
          <w:b/>
          <w:sz w:val="24"/>
        </w:rPr>
        <w:t>9</w:t>
      </w:r>
      <w:r w:rsidR="009F0CF8" w:rsidRPr="002B2C2C">
        <w:rPr>
          <w:rFonts w:ascii="Times New Roman" w:eastAsia="Times New Roman" w:hAnsi="Times New Roman"/>
          <w:b/>
          <w:sz w:val="24"/>
        </w:rPr>
        <w:t>.</w:t>
      </w:r>
      <w:r w:rsidR="00001E3B">
        <w:rPr>
          <w:rFonts w:ascii="Times New Roman" w:eastAsia="Times New Roman" w:hAnsi="Times New Roman"/>
          <w:b/>
          <w:sz w:val="24"/>
        </w:rPr>
        <w:t xml:space="preserve">februāra </w:t>
      </w:r>
      <w:r w:rsidRPr="002B2C2C">
        <w:rPr>
          <w:rFonts w:ascii="Times New Roman" w:eastAsia="Times New Roman" w:hAnsi="Times New Roman"/>
          <w:b/>
          <w:sz w:val="24"/>
        </w:rPr>
        <w:t>plkst.13:00</w:t>
      </w:r>
      <w:r w:rsidRPr="002B2C2C">
        <w:rPr>
          <w:rFonts w:ascii="Times New Roman" w:eastAsia="Times New Roman" w:hAnsi="Times New Roman"/>
          <w:sz w:val="24"/>
        </w:rPr>
        <w:t xml:space="preserve"> elektronisko izsoļu vietnē</w:t>
      </w:r>
      <w:r w:rsidRPr="002B2C2C">
        <w:rPr>
          <w:rFonts w:ascii="Times New Roman" w:eastAsia="Times New Roman" w:hAnsi="Times New Roman"/>
          <w:color w:val="0000FF"/>
          <w:sz w:val="24"/>
        </w:rPr>
        <w:t xml:space="preserve"> </w:t>
      </w:r>
      <w:hyperlink r:id="rId10" w:history="1">
        <w:r w:rsidRPr="002B2C2C">
          <w:rPr>
            <w:rFonts w:ascii="Times New Roman" w:eastAsia="Times New Roman" w:hAnsi="Times New Roman"/>
            <w:color w:val="0000FF"/>
            <w:sz w:val="24"/>
            <w:u w:val="single"/>
          </w:rPr>
          <w:t>https://izsoles.ta.gov.lv</w:t>
        </w:r>
        <w:r w:rsidRPr="000049C4">
          <w:rPr>
            <w:rFonts w:ascii="Times New Roman" w:eastAsia="Times New Roman" w:hAnsi="Times New Roman"/>
            <w:sz w:val="24"/>
          </w:rPr>
          <w:t xml:space="preserve"> </w:t>
        </w:r>
      </w:hyperlink>
      <w:r w:rsidRPr="002B2C2C">
        <w:rPr>
          <w:rFonts w:ascii="Times New Roman" w:eastAsia="Times New Roman" w:hAnsi="Times New Roman"/>
          <w:sz w:val="24"/>
        </w:rPr>
        <w:t>Izsoļu dalībnieku reģistrā un ilgst</w:t>
      </w:r>
      <w:r>
        <w:rPr>
          <w:rFonts w:ascii="Times New Roman" w:eastAsia="Times New Roman" w:hAnsi="Times New Roman"/>
          <w:sz w:val="24"/>
        </w:rPr>
        <w:t xml:space="preserve"> EIV norādīto termiņu.</w:t>
      </w:r>
    </w:p>
    <w:p w14:paraId="4401D0A4" w14:textId="77777777" w:rsidR="00A23567" w:rsidRDefault="00A23567">
      <w:pPr>
        <w:spacing w:line="14" w:lineRule="exact"/>
        <w:rPr>
          <w:rFonts w:ascii="Times New Roman" w:eastAsia="Times New Roman" w:hAnsi="Times New Roman"/>
        </w:rPr>
      </w:pPr>
    </w:p>
    <w:p w14:paraId="14ADED3C" w14:textId="77777777" w:rsidR="00A23567" w:rsidRDefault="003D7761">
      <w:pPr>
        <w:tabs>
          <w:tab w:val="left" w:pos="800"/>
        </w:tabs>
        <w:spacing w:line="0" w:lineRule="atLeast"/>
        <w:ind w:left="820" w:hanging="565"/>
        <w:jc w:val="both"/>
        <w:rPr>
          <w:rFonts w:ascii="Times New Roman" w:eastAsia="Times New Roman" w:hAnsi="Times New Roman"/>
          <w:sz w:val="24"/>
        </w:rPr>
      </w:pPr>
      <w:r>
        <w:rPr>
          <w:rFonts w:ascii="Times New Roman" w:eastAsia="Times New Roman" w:hAnsi="Times New Roman"/>
          <w:sz w:val="24"/>
        </w:rPr>
        <w:t>4.2.</w:t>
      </w:r>
      <w:r>
        <w:rPr>
          <w:rFonts w:ascii="Times New Roman" w:eastAsia="Times New Roman" w:hAnsi="Times New Roman"/>
          <w:sz w:val="24"/>
        </w:rPr>
        <w:tab/>
        <w:t>Par izsoles dalībnieku var kļūt ikviena fiziska vai juridiska persona, kura saskaņā ar Latvijas Republikā spēkā esošajiem normatīvajiem aktiem un šo Izsoles nolikumu var iegūt īpašumā Mantu un noteiktajā termiņā ir izpildījusi Izsoles noteikumu priekšnoteikumus: iemaksājusi Izsoles noteikumos norādīto nodrošinājuma naudu un autorizēta dalībai izsolē.</w:t>
      </w:r>
    </w:p>
    <w:p w14:paraId="24F42C81" w14:textId="77777777"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4.3.</w:t>
      </w:r>
      <w:r>
        <w:rPr>
          <w:rFonts w:ascii="Times New Roman" w:eastAsia="Times New Roman" w:hAnsi="Times New Roman"/>
          <w:sz w:val="24"/>
        </w:rPr>
        <w:tab/>
        <w:t>Izsoles pretendenti – fiziska persona, kura vēlas savā, juridiskas personas vai citas fiziskas personas vārdā pieteikties izsolei, EIV norāda:</w:t>
      </w:r>
    </w:p>
    <w:p w14:paraId="465C1AF8" w14:textId="77777777" w:rsidR="00A23567" w:rsidRDefault="00A23567">
      <w:pPr>
        <w:spacing w:line="2" w:lineRule="exact"/>
        <w:rPr>
          <w:rFonts w:ascii="Times New Roman" w:eastAsia="Times New Roman" w:hAnsi="Times New Roman"/>
        </w:rPr>
      </w:pPr>
    </w:p>
    <w:p w14:paraId="56836838" w14:textId="77777777" w:rsidR="00A23567" w:rsidRDefault="003D7761">
      <w:pPr>
        <w:tabs>
          <w:tab w:val="left" w:pos="1680"/>
        </w:tabs>
        <w:spacing w:line="0" w:lineRule="atLeast"/>
        <w:ind w:left="980"/>
        <w:rPr>
          <w:rFonts w:ascii="Times New Roman" w:eastAsia="Times New Roman" w:hAnsi="Times New Roman"/>
          <w:sz w:val="24"/>
        </w:rPr>
      </w:pPr>
      <w:r>
        <w:rPr>
          <w:rFonts w:ascii="Times New Roman" w:eastAsia="Times New Roman" w:hAnsi="Times New Roman"/>
          <w:sz w:val="24"/>
        </w:rPr>
        <w:t>4.3.1.</w:t>
      </w:r>
      <w:r>
        <w:rPr>
          <w:rFonts w:ascii="Times New Roman" w:eastAsia="Times New Roman" w:hAnsi="Times New Roman"/>
          <w:sz w:val="24"/>
        </w:rPr>
        <w:tab/>
        <w:t>fiziska persona:</w:t>
      </w:r>
    </w:p>
    <w:p w14:paraId="0A421B2B" w14:textId="77777777" w:rsidR="00A23567" w:rsidRDefault="003D7761">
      <w:pPr>
        <w:spacing w:line="0" w:lineRule="atLeast"/>
        <w:ind w:left="1840"/>
        <w:rPr>
          <w:rFonts w:ascii="Times New Roman" w:eastAsia="Times New Roman" w:hAnsi="Times New Roman"/>
          <w:sz w:val="24"/>
        </w:rPr>
      </w:pPr>
      <w:r>
        <w:rPr>
          <w:rFonts w:ascii="Times New Roman" w:eastAsia="Times New Roman" w:hAnsi="Times New Roman"/>
          <w:sz w:val="24"/>
        </w:rPr>
        <w:t>4.3.1.1. vārdu, uzvārdu;</w:t>
      </w:r>
    </w:p>
    <w:p w14:paraId="2518E689" w14:textId="77777777" w:rsidR="00A23567" w:rsidRDefault="00A23567">
      <w:pPr>
        <w:spacing w:line="12" w:lineRule="exact"/>
        <w:rPr>
          <w:rFonts w:ascii="Times New Roman" w:eastAsia="Times New Roman" w:hAnsi="Times New Roman"/>
        </w:rPr>
      </w:pPr>
    </w:p>
    <w:p w14:paraId="4750EC29"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4.3.1.2. personas kodu vai dzimšanas datumu (persona, kurai nav piešķirts personas kods);</w:t>
      </w:r>
    </w:p>
    <w:p w14:paraId="0680CB4C" w14:textId="77777777" w:rsidR="00A23567" w:rsidRDefault="00A23567">
      <w:pPr>
        <w:spacing w:line="2" w:lineRule="exact"/>
        <w:rPr>
          <w:rFonts w:ascii="Times New Roman" w:eastAsia="Times New Roman" w:hAnsi="Times New Roman"/>
        </w:rPr>
      </w:pPr>
    </w:p>
    <w:p w14:paraId="1603D364"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4.3.1.3.  kontaktadresi;</w:t>
      </w:r>
    </w:p>
    <w:p w14:paraId="2BD16052"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4.3.1.4.  personu apliecinoša dokumenta veidu un numuru;</w:t>
      </w:r>
    </w:p>
    <w:p w14:paraId="1A68FE16" w14:textId="77777777" w:rsidR="00A23567" w:rsidRDefault="00A23567">
      <w:pPr>
        <w:spacing w:line="12" w:lineRule="exact"/>
        <w:rPr>
          <w:rFonts w:ascii="Times New Roman" w:eastAsia="Times New Roman" w:hAnsi="Times New Roman"/>
        </w:rPr>
      </w:pPr>
    </w:p>
    <w:p w14:paraId="48E852BB"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4.3.1.5. norēķinu rekvizītus (kredītiestādes konta numurs, uz kuru personai atmaksājama Nodrošinājuma nauda);</w:t>
      </w:r>
    </w:p>
    <w:p w14:paraId="13BAA761" w14:textId="77777777" w:rsidR="00A23567" w:rsidRDefault="00A23567">
      <w:pPr>
        <w:spacing w:line="14" w:lineRule="exact"/>
        <w:rPr>
          <w:rFonts w:ascii="Times New Roman" w:eastAsia="Times New Roman" w:hAnsi="Times New Roman"/>
        </w:rPr>
      </w:pPr>
    </w:p>
    <w:p w14:paraId="7AB3E6BD"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4.3.1.6. personas</w:t>
      </w:r>
      <w:r>
        <w:rPr>
          <w:rFonts w:ascii="Times New Roman" w:eastAsia="Times New Roman" w:hAnsi="Times New Roman"/>
        </w:rPr>
        <w:t xml:space="preserve"> </w:t>
      </w:r>
      <w:r>
        <w:rPr>
          <w:rFonts w:ascii="Times New Roman" w:eastAsia="Times New Roman" w:hAnsi="Times New Roman"/>
          <w:sz w:val="24"/>
        </w:rPr>
        <w:t>papildu kontaktinformāciju (elektroniskā pasta adresi un tālruņa numuru, ja tāds ir).</w:t>
      </w:r>
    </w:p>
    <w:p w14:paraId="62A7CAD5" w14:textId="77777777" w:rsidR="00A23567" w:rsidRDefault="00A23567">
      <w:pPr>
        <w:spacing w:line="14" w:lineRule="exact"/>
        <w:rPr>
          <w:rFonts w:ascii="Times New Roman" w:eastAsia="Times New Roman" w:hAnsi="Times New Roman"/>
        </w:rPr>
      </w:pPr>
    </w:p>
    <w:p w14:paraId="5A1D360D" w14:textId="77777777" w:rsidR="00A23567" w:rsidRDefault="003D7761">
      <w:pPr>
        <w:tabs>
          <w:tab w:val="left" w:pos="1680"/>
        </w:tabs>
        <w:spacing w:line="236" w:lineRule="auto"/>
        <w:ind w:left="1700" w:hanging="851"/>
        <w:jc w:val="both"/>
        <w:rPr>
          <w:rFonts w:ascii="Times New Roman" w:eastAsia="Times New Roman" w:hAnsi="Times New Roman"/>
          <w:sz w:val="24"/>
        </w:rPr>
      </w:pPr>
      <w:r>
        <w:rPr>
          <w:rFonts w:ascii="Times New Roman" w:eastAsia="Times New Roman" w:hAnsi="Times New Roman"/>
          <w:sz w:val="24"/>
        </w:rPr>
        <w:t>4.3.2.</w:t>
      </w:r>
      <w:r>
        <w:rPr>
          <w:rFonts w:ascii="Times New Roman" w:eastAsia="Times New Roman" w:hAnsi="Times New Roman"/>
        </w:rPr>
        <w:tab/>
      </w:r>
      <w:r>
        <w:rPr>
          <w:rFonts w:ascii="Times New Roman" w:eastAsia="Times New Roman" w:hAnsi="Times New Roman"/>
          <w:sz w:val="24"/>
        </w:rPr>
        <w:t>Ja persona pārstāv citu fizisku vai juridisku personu, papildus Izsoles noteikumu 4.3.1. punktā norādītajam, norāda arī šādas ziņas par reģistrēta lietotāja pārstāvamo personu un pilnvarojumu:</w:t>
      </w:r>
    </w:p>
    <w:p w14:paraId="2DAF8769" w14:textId="77777777" w:rsidR="00A23567" w:rsidRDefault="00A23567">
      <w:pPr>
        <w:spacing w:line="2" w:lineRule="exact"/>
        <w:rPr>
          <w:rFonts w:ascii="Times New Roman" w:eastAsia="Times New Roman" w:hAnsi="Times New Roman"/>
        </w:rPr>
      </w:pPr>
    </w:p>
    <w:p w14:paraId="41EA9632"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4.3.2.1.  pārstāvamās personas veidu;</w:t>
      </w:r>
    </w:p>
    <w:p w14:paraId="5F90C7D7"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4.3.2.2.  vārdu, uzvārdu fiziskai personai vai nosaukumu juridiskai personai;</w:t>
      </w:r>
    </w:p>
    <w:p w14:paraId="504F6E7A" w14:textId="77777777" w:rsidR="00A23567" w:rsidRDefault="00A23567">
      <w:pPr>
        <w:spacing w:line="12" w:lineRule="exact"/>
        <w:rPr>
          <w:rFonts w:ascii="Times New Roman" w:eastAsia="Times New Roman" w:hAnsi="Times New Roman"/>
        </w:rPr>
      </w:pPr>
    </w:p>
    <w:p w14:paraId="124E2354" w14:textId="77777777" w:rsidR="00A23567" w:rsidRDefault="003D7761">
      <w:pPr>
        <w:spacing w:line="234" w:lineRule="auto"/>
        <w:ind w:left="2680" w:right="20" w:hanging="849"/>
        <w:rPr>
          <w:rFonts w:ascii="Times New Roman" w:eastAsia="Times New Roman" w:hAnsi="Times New Roman"/>
          <w:sz w:val="24"/>
        </w:rPr>
      </w:pPr>
      <w:r>
        <w:rPr>
          <w:rFonts w:ascii="Times New Roman" w:eastAsia="Times New Roman" w:hAnsi="Times New Roman"/>
          <w:sz w:val="24"/>
        </w:rPr>
        <w:t>4.3.2.3. personas kodu vai dzimšanas datumu (ārzemniekam) fiziskai personai vai reģistrācijas numuru juridiskai personai;</w:t>
      </w:r>
    </w:p>
    <w:p w14:paraId="5AADFB4C" w14:textId="77777777" w:rsidR="00A23567" w:rsidRDefault="00A23567">
      <w:pPr>
        <w:spacing w:line="2" w:lineRule="exact"/>
        <w:rPr>
          <w:rFonts w:ascii="Times New Roman" w:eastAsia="Times New Roman" w:hAnsi="Times New Roman"/>
        </w:rPr>
      </w:pPr>
    </w:p>
    <w:p w14:paraId="5F8E6BC6"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lastRenderedPageBreak/>
        <w:t>4.3.2.4.  kontaktadresi;</w:t>
      </w:r>
    </w:p>
    <w:p w14:paraId="75C96A9C"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4.3.2.5.  personu apliecinoša dokumenta veidu un numuru fiziskai personai;</w:t>
      </w:r>
    </w:p>
    <w:p w14:paraId="60DD4E16" w14:textId="77777777" w:rsidR="00A23567" w:rsidRDefault="003D7761">
      <w:pPr>
        <w:spacing w:line="237" w:lineRule="auto"/>
        <w:ind w:left="2680" w:hanging="849"/>
        <w:jc w:val="both"/>
        <w:rPr>
          <w:rFonts w:ascii="Times New Roman" w:eastAsia="Times New Roman" w:hAnsi="Times New Roman"/>
          <w:sz w:val="24"/>
        </w:rPr>
      </w:pPr>
      <w:bookmarkStart w:id="1" w:name="page3"/>
      <w:bookmarkEnd w:id="1"/>
      <w:r>
        <w:rPr>
          <w:rFonts w:ascii="Times New Roman" w:eastAsia="Times New Roman" w:hAnsi="Times New Roman"/>
          <w:sz w:val="24"/>
        </w:rPr>
        <w:t>4.3.2.6.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5097B89" w14:textId="77777777" w:rsidR="00A23567" w:rsidRDefault="00A23567">
      <w:pPr>
        <w:spacing w:line="18" w:lineRule="exact"/>
        <w:rPr>
          <w:rFonts w:ascii="Times New Roman" w:eastAsia="Times New Roman" w:hAnsi="Times New Roman"/>
        </w:rPr>
      </w:pPr>
    </w:p>
    <w:p w14:paraId="77D4EC91" w14:textId="77777777" w:rsidR="00A23567" w:rsidRDefault="003D7761">
      <w:pPr>
        <w:spacing w:line="234" w:lineRule="auto"/>
        <w:ind w:left="2680" w:hanging="849"/>
        <w:jc w:val="both"/>
        <w:rPr>
          <w:rFonts w:ascii="Times New Roman" w:eastAsia="Times New Roman" w:hAnsi="Times New Roman"/>
          <w:sz w:val="24"/>
        </w:rPr>
      </w:pPr>
      <w:r>
        <w:rPr>
          <w:rFonts w:ascii="Times New Roman" w:eastAsia="Times New Roman" w:hAnsi="Times New Roman"/>
          <w:sz w:val="24"/>
        </w:rPr>
        <w:t>4.3.2.7. informāciju par pilnvarojuma apjomu (pārstāvības tiesības konkrētai izsolei, vairākām konkrētām izsolēm, uz noteiktu laiku, pastāvīgi).</w:t>
      </w:r>
    </w:p>
    <w:p w14:paraId="3E84608D" w14:textId="77777777" w:rsidR="00A23567" w:rsidRDefault="00A23567">
      <w:pPr>
        <w:spacing w:line="2" w:lineRule="exact"/>
        <w:rPr>
          <w:rFonts w:ascii="Times New Roman" w:eastAsia="Times New Roman" w:hAnsi="Times New Roman"/>
        </w:rPr>
      </w:pPr>
    </w:p>
    <w:p w14:paraId="7778CE05" w14:textId="0C591B6B"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 xml:space="preserve">4.4. Reģistrējoties </w:t>
      </w:r>
      <w:r w:rsidR="006307AE">
        <w:rPr>
          <w:rFonts w:ascii="Times New Roman" w:eastAsia="Times New Roman" w:hAnsi="Times New Roman"/>
          <w:sz w:val="24"/>
        </w:rPr>
        <w:t>Centra</w:t>
      </w:r>
      <w:r>
        <w:rPr>
          <w:rFonts w:ascii="Times New Roman" w:eastAsia="Times New Roman" w:hAnsi="Times New Roman"/>
          <w:sz w:val="24"/>
        </w:rPr>
        <w:t xml:space="preserve"> izsoļu dalībnieku reģistrā izsoles pretendents:</w:t>
      </w:r>
    </w:p>
    <w:p w14:paraId="70849CFC" w14:textId="77777777" w:rsidR="00A23567" w:rsidRDefault="00A23567">
      <w:pPr>
        <w:spacing w:line="10" w:lineRule="exact"/>
        <w:rPr>
          <w:rFonts w:ascii="Times New Roman" w:eastAsia="Times New Roman" w:hAnsi="Times New Roman"/>
        </w:rPr>
      </w:pPr>
    </w:p>
    <w:p w14:paraId="2A876376" w14:textId="77777777" w:rsidR="00A23567" w:rsidRDefault="003D7761">
      <w:pPr>
        <w:tabs>
          <w:tab w:val="left" w:pos="1660"/>
        </w:tabs>
        <w:spacing w:line="236" w:lineRule="auto"/>
        <w:ind w:left="1680" w:hanging="709"/>
        <w:jc w:val="both"/>
        <w:rPr>
          <w:rFonts w:ascii="Times New Roman" w:eastAsia="Times New Roman" w:hAnsi="Times New Roman"/>
          <w:sz w:val="24"/>
        </w:rPr>
      </w:pPr>
      <w:r>
        <w:rPr>
          <w:rFonts w:ascii="Times New Roman" w:eastAsia="Times New Roman" w:hAnsi="Times New Roman"/>
          <w:sz w:val="24"/>
        </w:rPr>
        <w:t>4.4.1.</w:t>
      </w:r>
      <w:r>
        <w:rPr>
          <w:rFonts w:ascii="Times New Roman" w:eastAsia="Times New Roman" w:hAnsi="Times New Roman"/>
          <w:sz w:val="24"/>
        </w:rPr>
        <w:tab/>
        <w:t>apliecina, ka ir iepazinies ar elektronisko izsoļu vietnes lietošanas noteikumiem kā arī ar šiem Izsoles noteikumiem un apliecina noteikumu ievērošanu, kā arī sniegto datu pareizību;</w:t>
      </w:r>
    </w:p>
    <w:p w14:paraId="26FF7FB5" w14:textId="77777777" w:rsidR="00A23567" w:rsidRDefault="00A23567">
      <w:pPr>
        <w:spacing w:line="14" w:lineRule="exact"/>
        <w:rPr>
          <w:rFonts w:ascii="Times New Roman" w:eastAsia="Times New Roman" w:hAnsi="Times New Roman"/>
        </w:rPr>
      </w:pPr>
    </w:p>
    <w:p w14:paraId="32D3146D" w14:textId="77777777" w:rsidR="00A23567" w:rsidRDefault="003D7761">
      <w:pPr>
        <w:tabs>
          <w:tab w:val="left" w:pos="1660"/>
        </w:tabs>
        <w:spacing w:line="237" w:lineRule="auto"/>
        <w:ind w:left="1680" w:hanging="709"/>
        <w:jc w:val="both"/>
        <w:rPr>
          <w:rFonts w:ascii="Times New Roman" w:eastAsia="Times New Roman" w:hAnsi="Times New Roman"/>
          <w:sz w:val="24"/>
        </w:rPr>
      </w:pPr>
      <w:r>
        <w:rPr>
          <w:rFonts w:ascii="Times New Roman" w:eastAsia="Times New Roman" w:hAnsi="Times New Roman"/>
          <w:sz w:val="24"/>
        </w:rPr>
        <w:t>4.4.2.</w:t>
      </w:r>
      <w:r>
        <w:rPr>
          <w:rFonts w:ascii="Times New Roman" w:eastAsia="Times New Roman" w:hAnsi="Times New Roman"/>
          <w:sz w:val="24"/>
        </w:rPr>
        <w:tab/>
        <w:t>apstiprina, ka ir iepazinies ar Mantas stāvokli (dabā vai atbilstoši pielikumos norādītajam) un neizvirza un apņemas turpmāk neizvirzīt nekādas pretenzijas pret izsoles rīkotāju saistībā ar Mantu, tās tehnisko stāvokli, iespējamiem slēptiem defektiem;</w:t>
      </w:r>
    </w:p>
    <w:p w14:paraId="66C372FC" w14:textId="77777777" w:rsidR="00A23567" w:rsidRDefault="00A23567">
      <w:pPr>
        <w:spacing w:line="14" w:lineRule="exact"/>
        <w:rPr>
          <w:rFonts w:ascii="Times New Roman" w:eastAsia="Times New Roman" w:hAnsi="Times New Roman"/>
        </w:rPr>
      </w:pPr>
    </w:p>
    <w:p w14:paraId="731F2222" w14:textId="37A7ECA8" w:rsidR="00A23567" w:rsidRDefault="003D7761">
      <w:pPr>
        <w:tabs>
          <w:tab w:val="left" w:pos="1660"/>
        </w:tabs>
        <w:spacing w:line="236" w:lineRule="auto"/>
        <w:ind w:left="1680" w:hanging="709"/>
        <w:jc w:val="both"/>
        <w:rPr>
          <w:rFonts w:ascii="Times New Roman" w:eastAsia="Times New Roman" w:hAnsi="Times New Roman"/>
          <w:sz w:val="24"/>
        </w:rPr>
      </w:pPr>
      <w:r>
        <w:rPr>
          <w:rFonts w:ascii="Times New Roman" w:eastAsia="Times New Roman" w:hAnsi="Times New Roman"/>
          <w:sz w:val="24"/>
        </w:rPr>
        <w:t>4.4.3.</w:t>
      </w:r>
      <w:r>
        <w:rPr>
          <w:rFonts w:ascii="Times New Roman" w:eastAsia="Times New Roman" w:hAnsi="Times New Roman"/>
          <w:sz w:val="24"/>
        </w:rPr>
        <w:tab/>
        <w:t xml:space="preserve">apstiprina, ka ir informēts, apzinās un piekrīt, ka </w:t>
      </w:r>
      <w:r w:rsidR="006307AE">
        <w:rPr>
          <w:rFonts w:ascii="Times New Roman" w:eastAsia="Times New Roman" w:hAnsi="Times New Roman"/>
          <w:sz w:val="24"/>
        </w:rPr>
        <w:t>Centrs</w:t>
      </w:r>
      <w:r>
        <w:rPr>
          <w:rFonts w:ascii="Times New Roman" w:eastAsia="Times New Roman" w:hAnsi="Times New Roman"/>
          <w:sz w:val="24"/>
        </w:rPr>
        <w:t xml:space="preserve"> apstrādā personas datus tādā apjomā un kārtībā, kas nepieciešams izsoles norisei un tās rezultātu īstenošanai.</w:t>
      </w:r>
    </w:p>
    <w:p w14:paraId="0C6D6479" w14:textId="77777777" w:rsidR="00A23567" w:rsidRDefault="00A23567">
      <w:pPr>
        <w:spacing w:line="2" w:lineRule="exact"/>
        <w:rPr>
          <w:rFonts w:ascii="Times New Roman" w:eastAsia="Times New Roman" w:hAnsi="Times New Roman"/>
        </w:rPr>
      </w:pPr>
    </w:p>
    <w:p w14:paraId="5BB41BA5" w14:textId="77777777" w:rsidR="00A23567" w:rsidRDefault="003D7761">
      <w:pPr>
        <w:tabs>
          <w:tab w:val="left" w:pos="800"/>
        </w:tabs>
        <w:spacing w:line="0" w:lineRule="atLeast"/>
        <w:ind w:left="260"/>
        <w:rPr>
          <w:rFonts w:ascii="Times New Roman" w:eastAsia="Times New Roman" w:hAnsi="Times New Roman"/>
          <w:sz w:val="24"/>
        </w:rPr>
      </w:pPr>
      <w:r>
        <w:rPr>
          <w:rFonts w:ascii="Times New Roman" w:eastAsia="Times New Roman" w:hAnsi="Times New Roman"/>
          <w:sz w:val="24"/>
        </w:rPr>
        <w:t>4.5.</w:t>
      </w:r>
      <w:r>
        <w:rPr>
          <w:rFonts w:ascii="Times New Roman" w:eastAsia="Times New Roman" w:hAnsi="Times New Roman"/>
          <w:sz w:val="24"/>
        </w:rPr>
        <w:tab/>
        <w:t>Par izsoles dalībnieku nevar būt un jebkurā izsoles posmā var tikt noraidīti pretendenti:</w:t>
      </w:r>
    </w:p>
    <w:p w14:paraId="279570CB" w14:textId="77777777" w:rsidR="00A23567" w:rsidRDefault="003D7761">
      <w:pPr>
        <w:tabs>
          <w:tab w:val="left" w:pos="1680"/>
          <w:tab w:val="left" w:pos="2780"/>
          <w:tab w:val="left" w:pos="3840"/>
          <w:tab w:val="left" w:pos="4680"/>
          <w:tab w:val="left" w:pos="4980"/>
          <w:tab w:val="left" w:pos="6220"/>
          <w:tab w:val="left" w:pos="7880"/>
          <w:tab w:val="left" w:pos="8820"/>
        </w:tabs>
        <w:spacing w:line="0" w:lineRule="atLeast"/>
        <w:ind w:left="980"/>
        <w:rPr>
          <w:rFonts w:ascii="Times New Roman" w:eastAsia="Times New Roman" w:hAnsi="Times New Roman"/>
          <w:sz w:val="24"/>
        </w:rPr>
      </w:pPr>
      <w:r>
        <w:rPr>
          <w:rFonts w:ascii="Times New Roman" w:eastAsia="Times New Roman" w:hAnsi="Times New Roman"/>
          <w:sz w:val="24"/>
        </w:rPr>
        <w:t>4.5.1.</w:t>
      </w:r>
      <w:r>
        <w:rPr>
          <w:rFonts w:ascii="Times New Roman" w:eastAsia="Times New Roman" w:hAnsi="Times New Roman"/>
          <w:sz w:val="24"/>
        </w:rPr>
        <w:tab/>
        <w:t>juridiskas</w:t>
      </w:r>
      <w:r>
        <w:rPr>
          <w:rFonts w:ascii="Times New Roman" w:eastAsia="Times New Roman" w:hAnsi="Times New Roman"/>
          <w:sz w:val="24"/>
        </w:rPr>
        <w:tab/>
        <w:t>personas,</w:t>
      </w:r>
      <w:r>
        <w:rPr>
          <w:rFonts w:ascii="Times New Roman" w:eastAsia="Times New Roman" w:hAnsi="Times New Roman"/>
          <w:sz w:val="24"/>
        </w:rPr>
        <w:tab/>
        <w:t>kuriem</w:t>
      </w:r>
      <w:r>
        <w:rPr>
          <w:rFonts w:ascii="Times New Roman" w:eastAsia="Times New Roman" w:hAnsi="Times New Roman"/>
          <w:sz w:val="24"/>
        </w:rPr>
        <w:tab/>
        <w:t>ir</w:t>
      </w:r>
      <w:r>
        <w:rPr>
          <w:rFonts w:ascii="Times New Roman" w:eastAsia="Times New Roman" w:hAnsi="Times New Roman"/>
        </w:rPr>
        <w:tab/>
      </w:r>
      <w:r>
        <w:rPr>
          <w:rFonts w:ascii="Times New Roman" w:eastAsia="Times New Roman" w:hAnsi="Times New Roman"/>
          <w:sz w:val="24"/>
        </w:rPr>
        <w:t>pasludināts</w:t>
      </w:r>
      <w:r>
        <w:rPr>
          <w:rFonts w:ascii="Times New Roman" w:eastAsia="Times New Roman" w:hAnsi="Times New Roman"/>
          <w:sz w:val="24"/>
        </w:rPr>
        <w:tab/>
        <w:t>maksātnespējas</w:t>
      </w:r>
      <w:r>
        <w:rPr>
          <w:rFonts w:ascii="Times New Roman" w:eastAsia="Times New Roman" w:hAnsi="Times New Roman"/>
          <w:sz w:val="24"/>
        </w:rPr>
        <w:tab/>
        <w:t>process,</w:t>
      </w:r>
      <w:r>
        <w:rPr>
          <w:rFonts w:ascii="Times New Roman" w:eastAsia="Times New Roman" w:hAnsi="Times New Roman"/>
          <w:sz w:val="24"/>
        </w:rPr>
        <w:tab/>
        <w:t>apturēta</w:t>
      </w:r>
    </w:p>
    <w:p w14:paraId="2B14EC25" w14:textId="77777777" w:rsidR="00A23567" w:rsidRDefault="003D7761">
      <w:pPr>
        <w:spacing w:line="0" w:lineRule="atLeast"/>
        <w:ind w:left="1700"/>
        <w:rPr>
          <w:rFonts w:ascii="Times New Roman" w:eastAsia="Times New Roman" w:hAnsi="Times New Roman"/>
          <w:sz w:val="24"/>
        </w:rPr>
      </w:pPr>
      <w:r>
        <w:rPr>
          <w:rFonts w:ascii="Times New Roman" w:eastAsia="Times New Roman" w:hAnsi="Times New Roman"/>
          <w:sz w:val="24"/>
        </w:rPr>
        <w:t>saimnieciskā darbība vai kuri ir likvidēti;</w:t>
      </w:r>
    </w:p>
    <w:p w14:paraId="5CB41D75" w14:textId="77777777" w:rsidR="00A23567" w:rsidRDefault="00A23567">
      <w:pPr>
        <w:spacing w:line="12" w:lineRule="exact"/>
        <w:rPr>
          <w:rFonts w:ascii="Times New Roman" w:eastAsia="Times New Roman" w:hAnsi="Times New Roman"/>
        </w:rPr>
      </w:pPr>
    </w:p>
    <w:p w14:paraId="04DAFF6D" w14:textId="77777777" w:rsidR="00A23567" w:rsidRDefault="003D7761">
      <w:pPr>
        <w:tabs>
          <w:tab w:val="left" w:pos="1680"/>
        </w:tabs>
        <w:spacing w:line="234" w:lineRule="auto"/>
        <w:ind w:left="1700" w:hanging="719"/>
        <w:jc w:val="both"/>
        <w:rPr>
          <w:rFonts w:ascii="Times New Roman" w:eastAsia="Times New Roman" w:hAnsi="Times New Roman"/>
          <w:sz w:val="24"/>
        </w:rPr>
      </w:pPr>
      <w:r>
        <w:rPr>
          <w:rFonts w:ascii="Times New Roman" w:eastAsia="Times New Roman" w:hAnsi="Times New Roman"/>
          <w:sz w:val="24"/>
        </w:rPr>
        <w:t>4.5.2.</w:t>
      </w:r>
      <w:r>
        <w:rPr>
          <w:rFonts w:ascii="Times New Roman" w:eastAsia="Times New Roman" w:hAnsi="Times New Roman"/>
        </w:rPr>
        <w:tab/>
      </w:r>
      <w:r>
        <w:rPr>
          <w:rFonts w:ascii="Times New Roman" w:eastAsia="Times New Roman" w:hAnsi="Times New Roman"/>
          <w:sz w:val="24"/>
        </w:rPr>
        <w:t>juridiskas personas, kam ir Valsts ieņēmumu dienesta administrēto nodokļu (nodevu) parāds, kas kopsummā pārsniedz 150 EUR;</w:t>
      </w:r>
    </w:p>
    <w:p w14:paraId="6085BDFB" w14:textId="77777777" w:rsidR="00A23567" w:rsidRDefault="00A23567">
      <w:pPr>
        <w:spacing w:line="14" w:lineRule="exact"/>
        <w:rPr>
          <w:rFonts w:ascii="Times New Roman" w:eastAsia="Times New Roman" w:hAnsi="Times New Roman"/>
        </w:rPr>
      </w:pPr>
    </w:p>
    <w:p w14:paraId="05D627AB" w14:textId="77777777" w:rsidR="00A23567" w:rsidRDefault="003D7761">
      <w:pPr>
        <w:tabs>
          <w:tab w:val="left" w:pos="1680"/>
        </w:tabs>
        <w:spacing w:line="238" w:lineRule="auto"/>
        <w:ind w:left="1700" w:hanging="719"/>
        <w:jc w:val="both"/>
        <w:rPr>
          <w:rFonts w:ascii="Times New Roman" w:eastAsia="Times New Roman" w:hAnsi="Times New Roman"/>
          <w:sz w:val="24"/>
        </w:rPr>
      </w:pPr>
      <w:r>
        <w:rPr>
          <w:rFonts w:ascii="Times New Roman" w:eastAsia="Times New Roman" w:hAnsi="Times New Roman"/>
          <w:sz w:val="24"/>
        </w:rPr>
        <w:t>4.5.3.</w:t>
      </w:r>
      <w:r>
        <w:rPr>
          <w:rFonts w:ascii="Times New Roman" w:eastAsia="Times New Roman" w:hAnsi="Times New Roman"/>
        </w:rPr>
        <w:tab/>
      </w:r>
      <w:r>
        <w:rPr>
          <w:rFonts w:ascii="Times New Roman" w:eastAsia="Times New Roman" w:hAnsi="Times New Roman"/>
          <w:sz w:val="24"/>
        </w:rPr>
        <w:t>kurš pats vai tās pārstāvētās juridiskās personas - pretendenta valdes vai padomes loceklis vai prokūrists ir sodīts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03BC8AAA" w14:textId="77777777" w:rsidR="00A23567" w:rsidRDefault="00A23567">
      <w:pPr>
        <w:spacing w:line="17" w:lineRule="exact"/>
        <w:rPr>
          <w:rFonts w:ascii="Times New Roman" w:eastAsia="Times New Roman" w:hAnsi="Times New Roman"/>
        </w:rPr>
      </w:pPr>
    </w:p>
    <w:p w14:paraId="7320506E" w14:textId="77777777" w:rsidR="00A23567" w:rsidRDefault="003D7761">
      <w:pPr>
        <w:tabs>
          <w:tab w:val="left" w:pos="1680"/>
        </w:tabs>
        <w:spacing w:line="236" w:lineRule="auto"/>
        <w:ind w:left="1700" w:hanging="719"/>
        <w:jc w:val="both"/>
        <w:rPr>
          <w:rFonts w:ascii="Times New Roman" w:eastAsia="Times New Roman" w:hAnsi="Times New Roman"/>
          <w:sz w:val="24"/>
        </w:rPr>
      </w:pPr>
      <w:r>
        <w:rPr>
          <w:rFonts w:ascii="Times New Roman" w:eastAsia="Times New Roman" w:hAnsi="Times New Roman"/>
          <w:sz w:val="24"/>
        </w:rPr>
        <w:t>4.5.4.</w:t>
      </w:r>
      <w:r>
        <w:rPr>
          <w:rFonts w:ascii="Times New Roman" w:eastAsia="Times New Roman" w:hAnsi="Times New Roman"/>
          <w:sz w:val="24"/>
        </w:rPr>
        <w:tab/>
        <w:t>ja pret izsoles pretendentu vai tā patiesā labuma guvēju ir noteiktas Latvijai saistošas starptautiskās vai nacionālās sankcijas (sankciju subjektu saraksti, lursoft.lv);</w:t>
      </w:r>
    </w:p>
    <w:p w14:paraId="39BA8066" w14:textId="77777777" w:rsidR="00A23567" w:rsidRDefault="00A23567">
      <w:pPr>
        <w:spacing w:line="2" w:lineRule="exact"/>
        <w:rPr>
          <w:rFonts w:ascii="Times New Roman" w:eastAsia="Times New Roman" w:hAnsi="Times New Roman"/>
        </w:rPr>
      </w:pPr>
    </w:p>
    <w:p w14:paraId="42DCAD62" w14:textId="085F2EBA" w:rsidR="00A23567" w:rsidRDefault="003D7761">
      <w:pPr>
        <w:tabs>
          <w:tab w:val="left" w:pos="1680"/>
        </w:tabs>
        <w:spacing w:line="0" w:lineRule="atLeast"/>
        <w:ind w:left="980"/>
        <w:rPr>
          <w:rFonts w:ascii="Times New Roman" w:eastAsia="Times New Roman" w:hAnsi="Times New Roman"/>
          <w:sz w:val="23"/>
        </w:rPr>
      </w:pPr>
      <w:r>
        <w:rPr>
          <w:rFonts w:ascii="Times New Roman" w:eastAsia="Times New Roman" w:hAnsi="Times New Roman"/>
          <w:sz w:val="24"/>
        </w:rPr>
        <w:t>4.5.5.</w:t>
      </w:r>
      <w:r>
        <w:rPr>
          <w:rFonts w:ascii="Times New Roman" w:eastAsia="Times New Roman" w:hAnsi="Times New Roman"/>
        </w:rPr>
        <w:tab/>
      </w:r>
      <w:r>
        <w:rPr>
          <w:rFonts w:ascii="Times New Roman" w:eastAsia="Times New Roman" w:hAnsi="Times New Roman"/>
          <w:sz w:val="23"/>
        </w:rPr>
        <w:t xml:space="preserve">kuriem pret </w:t>
      </w:r>
      <w:r w:rsidR="006307AE">
        <w:rPr>
          <w:rFonts w:ascii="Times New Roman" w:eastAsia="Times New Roman" w:hAnsi="Times New Roman"/>
          <w:sz w:val="23"/>
        </w:rPr>
        <w:t>Centru</w:t>
      </w:r>
      <w:r>
        <w:rPr>
          <w:rFonts w:ascii="Times New Roman" w:eastAsia="Times New Roman" w:hAnsi="Times New Roman"/>
          <w:sz w:val="23"/>
        </w:rPr>
        <w:t xml:space="preserve"> ir nenokārtotas saistības;</w:t>
      </w:r>
    </w:p>
    <w:p w14:paraId="26F46AC2" w14:textId="77777777" w:rsidR="00A23567" w:rsidRDefault="003D7761">
      <w:pPr>
        <w:tabs>
          <w:tab w:val="left" w:pos="1680"/>
        </w:tabs>
        <w:spacing w:line="0" w:lineRule="atLeast"/>
        <w:ind w:left="980"/>
        <w:rPr>
          <w:rFonts w:ascii="Times New Roman" w:eastAsia="Times New Roman" w:hAnsi="Times New Roman"/>
          <w:sz w:val="23"/>
        </w:rPr>
      </w:pPr>
      <w:r>
        <w:rPr>
          <w:rFonts w:ascii="Times New Roman" w:eastAsia="Times New Roman" w:hAnsi="Times New Roman"/>
          <w:sz w:val="24"/>
        </w:rPr>
        <w:t>4.5.6.</w:t>
      </w:r>
      <w:r>
        <w:rPr>
          <w:rFonts w:ascii="Times New Roman" w:eastAsia="Times New Roman" w:hAnsi="Times New Roman"/>
        </w:rPr>
        <w:tab/>
      </w:r>
      <w:r>
        <w:rPr>
          <w:rFonts w:ascii="Times New Roman" w:eastAsia="Times New Roman" w:hAnsi="Times New Roman"/>
          <w:sz w:val="23"/>
        </w:rPr>
        <w:t>ja Izsoles pretendenta pieteikuma iesniedzējam nav nepieciešamā pilnvarojuma;</w:t>
      </w:r>
    </w:p>
    <w:p w14:paraId="09B06C5F" w14:textId="77777777" w:rsidR="00A23567" w:rsidRDefault="00A23567">
      <w:pPr>
        <w:spacing w:line="12" w:lineRule="exact"/>
        <w:rPr>
          <w:rFonts w:ascii="Times New Roman" w:eastAsia="Times New Roman" w:hAnsi="Times New Roman"/>
        </w:rPr>
      </w:pPr>
    </w:p>
    <w:p w14:paraId="503A2E76" w14:textId="77777777" w:rsidR="00A23567" w:rsidRDefault="003D7761">
      <w:pPr>
        <w:tabs>
          <w:tab w:val="left" w:pos="1680"/>
        </w:tabs>
        <w:spacing w:line="236" w:lineRule="auto"/>
        <w:ind w:left="1700" w:hanging="719"/>
        <w:jc w:val="both"/>
        <w:rPr>
          <w:rFonts w:ascii="Times New Roman" w:eastAsia="Times New Roman" w:hAnsi="Times New Roman"/>
          <w:sz w:val="24"/>
        </w:rPr>
      </w:pPr>
      <w:r>
        <w:rPr>
          <w:rFonts w:ascii="Times New Roman" w:eastAsia="Times New Roman" w:hAnsi="Times New Roman"/>
          <w:sz w:val="24"/>
        </w:rPr>
        <w:t>4.5.7.</w:t>
      </w:r>
      <w:r>
        <w:rPr>
          <w:rFonts w:ascii="Times New Roman" w:eastAsia="Times New Roman" w:hAnsi="Times New Roman"/>
          <w:sz w:val="24"/>
        </w:rPr>
        <w:tab/>
        <w:t>Latvijas Republikas normatīvo aktu noteiktajā kārtībā izsoles pretendents ir atzīts par tādu, kurš nevar slēgt tiesiskus darījumus un uzņemties saistības, t.sk., bet neaprobežojoties, slēgt līgumus, iegūt īpašumā tiesības, u.c.</w:t>
      </w:r>
    </w:p>
    <w:p w14:paraId="63153650" w14:textId="77777777" w:rsidR="00A23567" w:rsidRDefault="00A23567">
      <w:pPr>
        <w:spacing w:line="14" w:lineRule="exact"/>
        <w:rPr>
          <w:rFonts w:ascii="Times New Roman" w:eastAsia="Times New Roman" w:hAnsi="Times New Roman"/>
        </w:rPr>
      </w:pPr>
    </w:p>
    <w:p w14:paraId="3FD185E9" w14:textId="77777777"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4.6.</w:t>
      </w:r>
      <w:r>
        <w:rPr>
          <w:rFonts w:ascii="Times New Roman" w:eastAsia="Times New Roman" w:hAnsi="Times New Roman"/>
        </w:rPr>
        <w:tab/>
      </w:r>
      <w:r>
        <w:rPr>
          <w:rFonts w:ascii="Times New Roman" w:eastAsia="Times New Roman" w:hAnsi="Times New Roman"/>
          <w:sz w:val="24"/>
        </w:rPr>
        <w:t>Ziņas par personu iekļauj izsoļu dalībnieku reģistrā saskaņā ar personas iesniegumu. Iesniegumu persona iesniedz patstāvīgi, izmantojot EIV pieejamo elektronisko pakalpojumu “Par e-izsoļu vietnes dalībnieka dalību konkrētā izsolē” un identificējoties ar vienu no piedāvātajiem identifikācijas līdzekļiem.</w:t>
      </w:r>
    </w:p>
    <w:p w14:paraId="640B163B" w14:textId="77777777" w:rsidR="00A23567" w:rsidRDefault="00A23567">
      <w:pPr>
        <w:spacing w:line="14" w:lineRule="exact"/>
        <w:rPr>
          <w:rFonts w:ascii="Times New Roman" w:eastAsia="Times New Roman" w:hAnsi="Times New Roman"/>
        </w:rPr>
      </w:pPr>
    </w:p>
    <w:p w14:paraId="1860C66E" w14:textId="460F836F" w:rsidR="00A23567" w:rsidRDefault="003D7761">
      <w:pPr>
        <w:tabs>
          <w:tab w:val="left" w:pos="800"/>
        </w:tabs>
        <w:spacing w:line="237" w:lineRule="auto"/>
        <w:ind w:left="820" w:hanging="573"/>
        <w:jc w:val="both"/>
        <w:rPr>
          <w:rFonts w:ascii="Times New Roman" w:eastAsia="Times New Roman" w:hAnsi="Times New Roman"/>
          <w:sz w:val="24"/>
        </w:rPr>
      </w:pPr>
      <w:r>
        <w:rPr>
          <w:rFonts w:ascii="Times New Roman" w:eastAsia="Times New Roman" w:hAnsi="Times New Roman"/>
          <w:sz w:val="24"/>
        </w:rPr>
        <w:t>4.7.</w:t>
      </w:r>
      <w:r>
        <w:rPr>
          <w:rFonts w:ascii="Times New Roman" w:eastAsia="Times New Roman" w:hAnsi="Times New Roman"/>
        </w:rPr>
        <w:tab/>
      </w:r>
      <w:r>
        <w:rPr>
          <w:rFonts w:ascii="Times New Roman" w:eastAsia="Times New Roman" w:hAnsi="Times New Roman"/>
          <w:sz w:val="24"/>
        </w:rPr>
        <w:t xml:space="preserve">Reģistrēts EIV lietotājs, kurš vēlas piedalīties izsludinātajā izsolē, EIV nosūta </w:t>
      </w:r>
      <w:r w:rsidR="006307AE">
        <w:rPr>
          <w:rFonts w:ascii="Times New Roman" w:eastAsia="Times New Roman" w:hAnsi="Times New Roman"/>
          <w:sz w:val="24"/>
        </w:rPr>
        <w:t xml:space="preserve">Centram </w:t>
      </w:r>
      <w:r>
        <w:rPr>
          <w:rFonts w:ascii="Times New Roman" w:eastAsia="Times New Roman" w:hAnsi="Times New Roman"/>
          <w:sz w:val="24"/>
        </w:rPr>
        <w:t>lūgumu par autorizēšanu dalībai konkrētā izsolē un izsoles sludinājumā norādītajā Izsoles rīkotāja kontā iemaksā Nodrošinājuma naudu Izsoles noteikumos noteiktajā apmērā, kā arī sedz maksu par dalību izsolē vietnes administratoram normatīvajos aktos noteiktajā kārtībā saskaņā ar elektronisko izsoļu vietnē reģistrētam lietotājam sagatavotu rēķinu.</w:t>
      </w:r>
    </w:p>
    <w:p w14:paraId="53A91A24" w14:textId="77777777" w:rsidR="00A23567" w:rsidRDefault="00A23567">
      <w:pPr>
        <w:spacing w:line="17" w:lineRule="exact"/>
        <w:rPr>
          <w:rFonts w:ascii="Times New Roman" w:eastAsia="Times New Roman" w:hAnsi="Times New Roman"/>
        </w:rPr>
      </w:pPr>
    </w:p>
    <w:p w14:paraId="195CA90D" w14:textId="77777777" w:rsidR="00A23567" w:rsidRDefault="003D7761">
      <w:pPr>
        <w:tabs>
          <w:tab w:val="left" w:pos="1380"/>
        </w:tabs>
        <w:spacing w:line="236" w:lineRule="auto"/>
        <w:ind w:left="1400" w:hanging="705"/>
        <w:jc w:val="both"/>
        <w:rPr>
          <w:rFonts w:ascii="Times New Roman" w:eastAsia="Times New Roman" w:hAnsi="Times New Roman"/>
          <w:sz w:val="24"/>
        </w:rPr>
      </w:pPr>
      <w:r>
        <w:rPr>
          <w:rFonts w:ascii="Times New Roman" w:eastAsia="Times New Roman" w:hAnsi="Times New Roman"/>
          <w:sz w:val="24"/>
        </w:rPr>
        <w:t>4.7.1.</w:t>
      </w:r>
      <w:r>
        <w:rPr>
          <w:rFonts w:ascii="Times New Roman" w:eastAsia="Times New Roman" w:hAnsi="Times New Roman"/>
        </w:rPr>
        <w:tab/>
      </w:r>
      <w:r>
        <w:rPr>
          <w:rFonts w:ascii="Times New Roman" w:eastAsia="Times New Roman" w:hAnsi="Times New Roman"/>
          <w:sz w:val="24"/>
        </w:rPr>
        <w:t>Nosūtot autorizācijas lūgumu izsoles rīkotājam, izsoles pretendents vienlaicīgi nosūta uz Izsoles noteikumu 3.3.punktā norādītās Sabiedrības kontaktpersonas e-pasta adresi maksājuma uzdevumu par iemaksāto Nodrošinājuma naudu.</w:t>
      </w:r>
    </w:p>
    <w:p w14:paraId="12CE26A0" w14:textId="77777777" w:rsidR="00A23567" w:rsidRDefault="00A23567">
      <w:pPr>
        <w:spacing w:line="14" w:lineRule="exact"/>
        <w:rPr>
          <w:rFonts w:ascii="Times New Roman" w:eastAsia="Times New Roman" w:hAnsi="Times New Roman"/>
        </w:rPr>
      </w:pPr>
    </w:p>
    <w:p w14:paraId="58355FC2" w14:textId="1B1FD70F" w:rsidR="00A23567" w:rsidRDefault="003D7761" w:rsidP="003F0DE1">
      <w:pPr>
        <w:spacing w:line="234" w:lineRule="auto"/>
        <w:ind w:left="709" w:hanging="425"/>
        <w:jc w:val="both"/>
        <w:rPr>
          <w:rFonts w:ascii="Times New Roman" w:eastAsia="Times New Roman" w:hAnsi="Times New Roman"/>
          <w:sz w:val="24"/>
        </w:rPr>
      </w:pPr>
      <w:r>
        <w:rPr>
          <w:rFonts w:ascii="Times New Roman" w:eastAsia="Times New Roman" w:hAnsi="Times New Roman"/>
          <w:sz w:val="24"/>
        </w:rPr>
        <w:t>4.8.</w:t>
      </w:r>
      <w:r w:rsidR="00DB6E24">
        <w:rPr>
          <w:rFonts w:ascii="Times New Roman" w:eastAsia="Times New Roman" w:hAnsi="Times New Roman"/>
          <w:sz w:val="24"/>
        </w:rPr>
        <w:t xml:space="preserve"> </w:t>
      </w:r>
      <w:r w:rsidR="003F0DE1">
        <w:rPr>
          <w:rFonts w:ascii="Times New Roman" w:eastAsia="Times New Roman" w:hAnsi="Times New Roman"/>
          <w:sz w:val="24"/>
        </w:rPr>
        <w:tab/>
      </w:r>
      <w:r>
        <w:rPr>
          <w:rFonts w:ascii="Times New Roman" w:eastAsia="Times New Roman" w:hAnsi="Times New Roman"/>
          <w:sz w:val="24"/>
        </w:rPr>
        <w:t>Izsoles rīkotājs autorizē izsoles pretendentu, kurš izpildījis izsoles priekšnoteikumus, dalībai izsolē 7 (septiņu) dienu laikā no Nodrošinājuma naudas un Izsoles pretendenta</w:t>
      </w:r>
      <w:r w:rsidR="003F0DE1">
        <w:rPr>
          <w:rFonts w:ascii="Times New Roman" w:eastAsia="Times New Roman" w:hAnsi="Times New Roman"/>
          <w:sz w:val="24"/>
        </w:rPr>
        <w:t xml:space="preserve"> </w:t>
      </w:r>
      <w:bookmarkStart w:id="2" w:name="page4"/>
      <w:bookmarkEnd w:id="2"/>
      <w:r>
        <w:rPr>
          <w:rFonts w:ascii="Times New Roman" w:eastAsia="Times New Roman" w:hAnsi="Times New Roman"/>
          <w:sz w:val="24"/>
        </w:rPr>
        <w:t>autorizācijas lūguma, saņemšanas dienas, ja nepastāv Izsoles noteikumos minētie ierobežojumi.</w:t>
      </w:r>
    </w:p>
    <w:p w14:paraId="12A787BF" w14:textId="77777777" w:rsidR="00A23567" w:rsidRDefault="00A23567">
      <w:pPr>
        <w:spacing w:line="14" w:lineRule="exact"/>
        <w:rPr>
          <w:rFonts w:ascii="Times New Roman" w:eastAsia="Times New Roman" w:hAnsi="Times New Roman"/>
        </w:rPr>
      </w:pPr>
    </w:p>
    <w:p w14:paraId="400F5DF0" w14:textId="3D4DA870" w:rsidR="00A23567" w:rsidRDefault="003D7761" w:rsidP="006307AE">
      <w:pPr>
        <w:tabs>
          <w:tab w:val="left" w:pos="800"/>
        </w:tabs>
        <w:spacing w:line="234" w:lineRule="auto"/>
        <w:ind w:left="820" w:hanging="573"/>
        <w:jc w:val="both"/>
        <w:rPr>
          <w:rFonts w:ascii="Times New Roman" w:eastAsia="Times New Roman" w:hAnsi="Times New Roman"/>
          <w:sz w:val="24"/>
        </w:rPr>
      </w:pPr>
      <w:r>
        <w:rPr>
          <w:rFonts w:ascii="Times New Roman" w:eastAsia="Times New Roman" w:hAnsi="Times New Roman"/>
          <w:sz w:val="24"/>
        </w:rPr>
        <w:lastRenderedPageBreak/>
        <w:t>4.9.</w:t>
      </w:r>
      <w:r w:rsidR="00802745">
        <w:rPr>
          <w:rFonts w:ascii="Times New Roman" w:eastAsia="Times New Roman" w:hAnsi="Times New Roman"/>
        </w:rPr>
        <w:t xml:space="preserve"> </w:t>
      </w:r>
      <w:r>
        <w:rPr>
          <w:rFonts w:ascii="Times New Roman" w:eastAsia="Times New Roman" w:hAnsi="Times New Roman"/>
          <w:sz w:val="24"/>
        </w:rPr>
        <w:t>Informāciju par autorizēšanu dalībai izsolē izsoles rīkotājs reģistrētam lietotājam nosūta elektroniski uz elektronisko izsoļu vietnē reģistrētam lietotājam izveidoto kontu.</w:t>
      </w:r>
    </w:p>
    <w:p w14:paraId="289398D4" w14:textId="77777777" w:rsidR="00A23567" w:rsidRDefault="00A23567">
      <w:pPr>
        <w:spacing w:line="14" w:lineRule="exact"/>
        <w:rPr>
          <w:rFonts w:ascii="Times New Roman" w:eastAsia="Times New Roman" w:hAnsi="Times New Roman"/>
        </w:rPr>
      </w:pPr>
    </w:p>
    <w:p w14:paraId="415AD249" w14:textId="77777777" w:rsidR="00A23567" w:rsidRDefault="003D7761" w:rsidP="006307AE">
      <w:pPr>
        <w:spacing w:line="234" w:lineRule="auto"/>
        <w:ind w:left="820" w:hanging="573"/>
        <w:jc w:val="both"/>
        <w:rPr>
          <w:rFonts w:ascii="Times New Roman" w:eastAsia="Times New Roman" w:hAnsi="Times New Roman"/>
          <w:sz w:val="24"/>
        </w:rPr>
      </w:pPr>
      <w:r>
        <w:rPr>
          <w:rFonts w:ascii="Times New Roman" w:eastAsia="Times New Roman" w:hAnsi="Times New Roman"/>
          <w:sz w:val="24"/>
        </w:rPr>
        <w:t>4.10. Autorizējot</w:t>
      </w:r>
      <w:r>
        <w:rPr>
          <w:rFonts w:ascii="Times New Roman" w:eastAsia="Times New Roman" w:hAnsi="Times New Roman"/>
        </w:rPr>
        <w:t xml:space="preserve"> </w:t>
      </w:r>
      <w:r>
        <w:rPr>
          <w:rFonts w:ascii="Times New Roman" w:eastAsia="Times New Roman" w:hAnsi="Times New Roman"/>
          <w:sz w:val="24"/>
        </w:rPr>
        <w:t>personu izsolei, katram solītājam elektronisko izsoļu vietnes sistēma automātiski izveido unikālu identifikatoru.</w:t>
      </w:r>
    </w:p>
    <w:p w14:paraId="5442091E" w14:textId="77777777" w:rsidR="00A23567" w:rsidRDefault="00A23567">
      <w:pPr>
        <w:spacing w:line="2" w:lineRule="exact"/>
        <w:rPr>
          <w:rFonts w:ascii="Times New Roman" w:eastAsia="Times New Roman" w:hAnsi="Times New Roman"/>
        </w:rPr>
      </w:pPr>
    </w:p>
    <w:p w14:paraId="0464B27F"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4.11. Izsoles pretendents netiek reģistrēts vai autorizēts izsolei, ja:</w:t>
      </w:r>
    </w:p>
    <w:p w14:paraId="26206983"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4.11.1. nav vēl iestājies vai ir beidzies izsoles pretendentu reģistrācijas termiņš;</w:t>
      </w:r>
    </w:p>
    <w:p w14:paraId="447C82FB" w14:textId="77777777" w:rsidR="00A23567" w:rsidRDefault="00A23567">
      <w:pPr>
        <w:spacing w:line="10" w:lineRule="exact"/>
        <w:rPr>
          <w:rFonts w:ascii="Times New Roman" w:eastAsia="Times New Roman" w:hAnsi="Times New Roman"/>
        </w:rPr>
      </w:pPr>
    </w:p>
    <w:p w14:paraId="77B9C074" w14:textId="77777777" w:rsidR="00A23567" w:rsidRDefault="003D7761">
      <w:pPr>
        <w:spacing w:line="234" w:lineRule="auto"/>
        <w:ind w:left="1680" w:hanging="707"/>
        <w:rPr>
          <w:rFonts w:ascii="Times New Roman" w:eastAsia="Times New Roman" w:hAnsi="Times New Roman"/>
          <w:sz w:val="24"/>
        </w:rPr>
      </w:pPr>
      <w:r>
        <w:rPr>
          <w:rFonts w:ascii="Times New Roman" w:eastAsia="Times New Roman" w:hAnsi="Times New Roman"/>
          <w:sz w:val="24"/>
        </w:rPr>
        <w:t>4.11.2. nav izpildīti visi Izsoles noteikumu 4.3.1. punktā vai 4.3.2. punktā minētie nosacījumi;</w:t>
      </w:r>
    </w:p>
    <w:p w14:paraId="2C192A36" w14:textId="77777777" w:rsidR="00A23567" w:rsidRDefault="00A23567">
      <w:pPr>
        <w:spacing w:line="2" w:lineRule="exact"/>
        <w:rPr>
          <w:rFonts w:ascii="Times New Roman" w:eastAsia="Times New Roman" w:hAnsi="Times New Roman"/>
        </w:rPr>
      </w:pPr>
    </w:p>
    <w:p w14:paraId="5C752E0F"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4.11.3. uz pretendentu attiecas 4.5.punkta apakšpunktos noteiktie ierobežojumi;</w:t>
      </w:r>
    </w:p>
    <w:p w14:paraId="1674EA7D"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4.11.4. pretendents nav iemaksājis Nodrošinājuma naudu vai samaksājis dalības maksu.</w:t>
      </w:r>
    </w:p>
    <w:p w14:paraId="1E548C9D" w14:textId="77777777" w:rsidR="00A23567" w:rsidRDefault="00A23567">
      <w:pPr>
        <w:spacing w:line="276" w:lineRule="exact"/>
        <w:rPr>
          <w:rFonts w:ascii="Times New Roman" w:eastAsia="Times New Roman" w:hAnsi="Times New Roman"/>
        </w:rPr>
      </w:pPr>
    </w:p>
    <w:p w14:paraId="2CA3164A" w14:textId="77777777" w:rsidR="00A23567" w:rsidRDefault="003D7761">
      <w:pPr>
        <w:numPr>
          <w:ilvl w:val="0"/>
          <w:numId w:val="7"/>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Izsoles kārtība</w:t>
      </w:r>
    </w:p>
    <w:p w14:paraId="079AD1A7" w14:textId="77777777" w:rsidR="00A23567" w:rsidRDefault="00A23567">
      <w:pPr>
        <w:spacing w:line="12" w:lineRule="exact"/>
        <w:rPr>
          <w:rFonts w:ascii="Times New Roman" w:eastAsia="Times New Roman" w:hAnsi="Times New Roman"/>
        </w:rPr>
      </w:pPr>
    </w:p>
    <w:p w14:paraId="5969B30E" w14:textId="17D2CD13" w:rsidR="00A23567" w:rsidRDefault="003D7761">
      <w:pPr>
        <w:spacing w:line="0" w:lineRule="atLeast"/>
        <w:ind w:left="680" w:hanging="419"/>
        <w:jc w:val="both"/>
        <w:rPr>
          <w:rFonts w:ascii="Times New Roman" w:eastAsia="Times New Roman" w:hAnsi="Times New Roman"/>
          <w:sz w:val="24"/>
        </w:rPr>
      </w:pPr>
      <w:r w:rsidRPr="002B2C2C">
        <w:rPr>
          <w:rFonts w:ascii="Times New Roman" w:eastAsia="Times New Roman" w:hAnsi="Times New Roman"/>
          <w:sz w:val="24"/>
        </w:rPr>
        <w:t>5.1. Izsole sākas elektronisko izsoļu vietnē</w:t>
      </w:r>
      <w:r w:rsidRPr="002B2C2C">
        <w:rPr>
          <w:rFonts w:ascii="Times New Roman" w:eastAsia="Times New Roman" w:hAnsi="Times New Roman"/>
          <w:color w:val="0000FF"/>
          <w:sz w:val="24"/>
        </w:rPr>
        <w:t xml:space="preserve"> </w:t>
      </w:r>
      <w:hyperlink r:id="rId11" w:history="1">
        <w:r w:rsidRPr="002B2C2C">
          <w:rPr>
            <w:rFonts w:ascii="Times New Roman" w:eastAsia="Times New Roman" w:hAnsi="Times New Roman"/>
            <w:color w:val="0000FF"/>
            <w:sz w:val="24"/>
            <w:u w:val="single"/>
          </w:rPr>
          <w:t>https://izsoles.ta.gov.lv</w:t>
        </w:r>
        <w:r w:rsidRPr="002B2C2C">
          <w:rPr>
            <w:rFonts w:ascii="Times New Roman" w:eastAsia="Times New Roman" w:hAnsi="Times New Roman"/>
            <w:sz w:val="24"/>
            <w:u w:val="single"/>
          </w:rPr>
          <w:t xml:space="preserve"> </w:t>
        </w:r>
      </w:hyperlink>
      <w:r w:rsidRPr="002B2C2C">
        <w:rPr>
          <w:rFonts w:ascii="Times New Roman" w:eastAsia="Times New Roman" w:hAnsi="Times New Roman"/>
          <w:b/>
          <w:sz w:val="24"/>
        </w:rPr>
        <w:t>202</w:t>
      </w:r>
      <w:r w:rsidR="00001E3B">
        <w:rPr>
          <w:rFonts w:ascii="Times New Roman" w:eastAsia="Times New Roman" w:hAnsi="Times New Roman"/>
          <w:b/>
          <w:sz w:val="24"/>
        </w:rPr>
        <w:t>4</w:t>
      </w:r>
      <w:r w:rsidRPr="002B2C2C">
        <w:rPr>
          <w:rFonts w:ascii="Times New Roman" w:eastAsia="Times New Roman" w:hAnsi="Times New Roman"/>
          <w:b/>
          <w:sz w:val="24"/>
        </w:rPr>
        <w:t xml:space="preserve">.gada </w:t>
      </w:r>
      <w:r w:rsidR="00001E3B">
        <w:rPr>
          <w:rFonts w:ascii="Times New Roman" w:eastAsia="Times New Roman" w:hAnsi="Times New Roman"/>
          <w:b/>
          <w:sz w:val="24"/>
        </w:rPr>
        <w:t>9.februārī</w:t>
      </w:r>
      <w:r w:rsidR="00306F0F">
        <w:rPr>
          <w:rFonts w:ascii="Times New Roman" w:eastAsia="Times New Roman" w:hAnsi="Times New Roman"/>
          <w:b/>
          <w:sz w:val="24"/>
        </w:rPr>
        <w:t xml:space="preserve"> </w:t>
      </w:r>
      <w:r w:rsidRPr="002B2C2C">
        <w:rPr>
          <w:rFonts w:ascii="Times New Roman" w:eastAsia="Times New Roman" w:hAnsi="Times New Roman"/>
          <w:b/>
          <w:sz w:val="24"/>
        </w:rPr>
        <w:t>plkst.13:00. Pieteikumu iesniegšanas termiņš un solījumu norises termiņš norādīti EIV</w:t>
      </w:r>
      <w:r w:rsidRPr="002B2C2C">
        <w:rPr>
          <w:rFonts w:ascii="Times New Roman" w:eastAsia="Times New Roman" w:hAnsi="Times New Roman"/>
          <w:sz w:val="24"/>
        </w:rPr>
        <w:t>.</w:t>
      </w:r>
    </w:p>
    <w:p w14:paraId="7585DE89" w14:textId="1C4F464F" w:rsidR="00A23567" w:rsidRDefault="003D7761">
      <w:pPr>
        <w:spacing w:line="234" w:lineRule="auto"/>
        <w:ind w:left="680" w:right="20" w:hanging="419"/>
        <w:jc w:val="both"/>
        <w:rPr>
          <w:rFonts w:ascii="Times New Roman" w:eastAsia="Times New Roman" w:hAnsi="Times New Roman"/>
          <w:sz w:val="24"/>
        </w:rPr>
      </w:pPr>
      <w:r>
        <w:rPr>
          <w:rFonts w:ascii="Times New Roman" w:eastAsia="Times New Roman" w:hAnsi="Times New Roman"/>
          <w:sz w:val="24"/>
        </w:rPr>
        <w:t xml:space="preserve">5.2. Izsolei autorizētie dalībnieki drīkst izdarīt solījumus visā izsoles norises laikā. Solīšanas process notiek pa vienam solim un ar augšupejošu soli </w:t>
      </w:r>
      <w:r w:rsidR="006307AE">
        <w:rPr>
          <w:rFonts w:ascii="Times New Roman" w:eastAsia="Times New Roman" w:hAnsi="Times New Roman"/>
          <w:sz w:val="24"/>
        </w:rPr>
        <w:t xml:space="preserve">2.1. punktā norādītajā </w:t>
      </w:r>
      <w:r>
        <w:rPr>
          <w:rFonts w:ascii="Times New Roman" w:eastAsia="Times New Roman" w:hAnsi="Times New Roman"/>
          <w:sz w:val="24"/>
        </w:rPr>
        <w:t>apmērā.</w:t>
      </w:r>
    </w:p>
    <w:p w14:paraId="2BB73790" w14:textId="77777777" w:rsidR="00A23567" w:rsidRDefault="00A23567">
      <w:pPr>
        <w:spacing w:line="14" w:lineRule="exact"/>
        <w:rPr>
          <w:rFonts w:ascii="Times New Roman" w:eastAsia="Times New Roman" w:hAnsi="Times New Roman"/>
        </w:rPr>
      </w:pPr>
    </w:p>
    <w:p w14:paraId="2EDB6AA7" w14:textId="77777777" w:rsidR="00A23567" w:rsidRDefault="003D7761">
      <w:pPr>
        <w:spacing w:line="238" w:lineRule="auto"/>
        <w:ind w:left="680" w:hanging="419"/>
        <w:jc w:val="both"/>
        <w:rPr>
          <w:rFonts w:ascii="Times New Roman" w:eastAsia="Times New Roman" w:hAnsi="Times New Roman"/>
          <w:sz w:val="24"/>
        </w:rPr>
      </w:pPr>
      <w:r>
        <w:rPr>
          <w:rFonts w:ascii="Times New Roman" w:eastAsia="Times New Roman" w:hAnsi="Times New Roman"/>
          <w:sz w:val="24"/>
        </w:rPr>
        <w:t>5.3. Ja pēdējo 5 (piecu) minūšu laikā pirms izsoles noslēgšanai noteiktā laika tiek reģistrēts 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32974C41" w14:textId="77777777" w:rsidR="00A23567" w:rsidRDefault="00A23567">
      <w:pPr>
        <w:spacing w:line="16" w:lineRule="exact"/>
        <w:rPr>
          <w:rFonts w:ascii="Times New Roman" w:eastAsia="Times New Roman" w:hAnsi="Times New Roman"/>
        </w:rPr>
      </w:pPr>
    </w:p>
    <w:p w14:paraId="71552D4E" w14:textId="77777777" w:rsidR="00A23567" w:rsidRDefault="003D7761">
      <w:pPr>
        <w:spacing w:line="237" w:lineRule="auto"/>
        <w:ind w:left="680" w:hanging="419"/>
        <w:jc w:val="both"/>
        <w:rPr>
          <w:rFonts w:ascii="Times New Roman" w:eastAsia="Times New Roman" w:hAnsi="Times New Roman"/>
          <w:sz w:val="24"/>
        </w:rPr>
      </w:pPr>
      <w:r>
        <w:rPr>
          <w:rFonts w:ascii="Times New Roman" w:eastAsia="Times New Roman" w:hAnsi="Times New Roman"/>
          <w:sz w:val="24"/>
        </w:rPr>
        <w:t>5.4.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BB8056A" w14:textId="77777777" w:rsidR="00A23567" w:rsidRDefault="00A23567">
      <w:pPr>
        <w:spacing w:line="14" w:lineRule="exact"/>
        <w:rPr>
          <w:rFonts w:ascii="Times New Roman" w:eastAsia="Times New Roman" w:hAnsi="Times New Roman"/>
        </w:rPr>
      </w:pPr>
    </w:p>
    <w:p w14:paraId="0DB4ABEC" w14:textId="77777777" w:rsidR="00A23567" w:rsidRDefault="003D7761">
      <w:pPr>
        <w:spacing w:line="234" w:lineRule="auto"/>
        <w:ind w:left="680" w:hanging="419"/>
        <w:jc w:val="both"/>
        <w:rPr>
          <w:rFonts w:ascii="Times New Roman" w:eastAsia="Times New Roman" w:hAnsi="Times New Roman"/>
          <w:sz w:val="24"/>
        </w:rPr>
      </w:pPr>
      <w:r>
        <w:rPr>
          <w:rFonts w:ascii="Times New Roman" w:eastAsia="Times New Roman" w:hAnsi="Times New Roman"/>
          <w:sz w:val="24"/>
        </w:rPr>
        <w:t>5.5. Pēc izsoles slēgšanas sistēma 24 (divdesmit četru) stundu laikā automātiski sagatavo izsoles aktu.</w:t>
      </w:r>
    </w:p>
    <w:p w14:paraId="67342C50" w14:textId="77777777" w:rsidR="00A23567" w:rsidRDefault="00A23567">
      <w:pPr>
        <w:spacing w:line="14" w:lineRule="exact"/>
        <w:rPr>
          <w:rFonts w:ascii="Times New Roman" w:eastAsia="Times New Roman" w:hAnsi="Times New Roman"/>
        </w:rPr>
      </w:pPr>
    </w:p>
    <w:p w14:paraId="5794E003" w14:textId="77777777" w:rsidR="00A23567" w:rsidRPr="00EC06C9" w:rsidRDefault="003D7761">
      <w:pPr>
        <w:spacing w:line="234" w:lineRule="auto"/>
        <w:ind w:left="680" w:hanging="419"/>
        <w:jc w:val="both"/>
        <w:rPr>
          <w:rFonts w:ascii="Times New Roman" w:eastAsia="Times New Roman" w:hAnsi="Times New Roman"/>
          <w:sz w:val="24"/>
        </w:rPr>
      </w:pPr>
      <w:r w:rsidRPr="00EC06C9">
        <w:rPr>
          <w:rFonts w:ascii="Times New Roman" w:eastAsia="Times New Roman" w:hAnsi="Times New Roman"/>
          <w:sz w:val="24"/>
        </w:rPr>
        <w:t>5.6. Nodrošinājumu, ko iemaksājis izsoles dalībnieks, kurš izsoles rezultātā ir ieguvis slēgt līgumu par Mantas iegādi, ieskaita pirkuma maksā.</w:t>
      </w:r>
    </w:p>
    <w:p w14:paraId="0562C2F6" w14:textId="77777777" w:rsidR="00A23567" w:rsidRPr="00EC06C9" w:rsidRDefault="00A23567">
      <w:pPr>
        <w:spacing w:line="14" w:lineRule="exact"/>
        <w:rPr>
          <w:rFonts w:ascii="Times New Roman" w:eastAsia="Times New Roman" w:hAnsi="Times New Roman"/>
        </w:rPr>
      </w:pPr>
    </w:p>
    <w:p w14:paraId="38DE121D" w14:textId="77777777" w:rsidR="00A23567" w:rsidRDefault="003D7761">
      <w:pPr>
        <w:spacing w:line="234" w:lineRule="auto"/>
        <w:ind w:left="680" w:hanging="419"/>
        <w:jc w:val="both"/>
        <w:rPr>
          <w:rFonts w:ascii="Times New Roman" w:eastAsia="Times New Roman" w:hAnsi="Times New Roman"/>
          <w:sz w:val="24"/>
        </w:rPr>
      </w:pPr>
      <w:r w:rsidRPr="00EC06C9">
        <w:rPr>
          <w:rFonts w:ascii="Times New Roman" w:eastAsia="Times New Roman" w:hAnsi="Times New Roman"/>
          <w:sz w:val="24"/>
        </w:rPr>
        <w:t>5.7. Izsole tiek atzīta par nenotikušu un Nodrošinājums netiek atmaksāts nevienam no izsoles dalībniekiem, ja neviens no viņiem nav pārsolījis izsoles sākumcenu.</w:t>
      </w:r>
    </w:p>
    <w:p w14:paraId="3A69A599" w14:textId="77777777" w:rsidR="00A23567" w:rsidRDefault="00A23567">
      <w:pPr>
        <w:spacing w:line="278" w:lineRule="exact"/>
        <w:rPr>
          <w:rFonts w:ascii="Times New Roman" w:eastAsia="Times New Roman" w:hAnsi="Times New Roman"/>
        </w:rPr>
      </w:pPr>
    </w:p>
    <w:p w14:paraId="0202A7DE" w14:textId="77777777" w:rsidR="00A23567" w:rsidRDefault="003D7761">
      <w:pPr>
        <w:numPr>
          <w:ilvl w:val="0"/>
          <w:numId w:val="8"/>
        </w:numPr>
        <w:tabs>
          <w:tab w:val="left" w:pos="740"/>
        </w:tabs>
        <w:spacing w:line="0" w:lineRule="atLeast"/>
        <w:ind w:left="740" w:hanging="413"/>
        <w:rPr>
          <w:rFonts w:ascii="Times New Roman" w:eastAsia="Times New Roman" w:hAnsi="Times New Roman"/>
          <w:b/>
          <w:sz w:val="24"/>
        </w:rPr>
      </w:pPr>
      <w:r>
        <w:rPr>
          <w:rFonts w:ascii="Times New Roman" w:eastAsia="Times New Roman" w:hAnsi="Times New Roman"/>
          <w:b/>
          <w:sz w:val="24"/>
        </w:rPr>
        <w:t>Izsoles rezultātu apstiprināšana, līguma noslēgšana un Mantas īpašuma tiesību pāreja</w:t>
      </w:r>
    </w:p>
    <w:p w14:paraId="3AEE957D" w14:textId="77777777" w:rsidR="00A23567" w:rsidRDefault="00A23567">
      <w:pPr>
        <w:spacing w:line="12" w:lineRule="exact"/>
        <w:rPr>
          <w:rFonts w:ascii="Times New Roman" w:eastAsia="Times New Roman" w:hAnsi="Times New Roman"/>
          <w:b/>
          <w:sz w:val="24"/>
        </w:rPr>
      </w:pPr>
    </w:p>
    <w:p w14:paraId="6DE9ABD6" w14:textId="4BD27E2E" w:rsidR="00A23567" w:rsidRPr="00884B04" w:rsidRDefault="003D7761" w:rsidP="006F79ED">
      <w:pPr>
        <w:spacing w:line="236" w:lineRule="auto"/>
        <w:ind w:left="680" w:right="20" w:hanging="420"/>
        <w:jc w:val="both"/>
        <w:rPr>
          <w:rFonts w:ascii="Times New Roman" w:eastAsia="Times New Roman" w:hAnsi="Times New Roman"/>
          <w:sz w:val="24"/>
        </w:rPr>
      </w:pPr>
      <w:r w:rsidRPr="00884B04">
        <w:rPr>
          <w:rFonts w:ascii="Times New Roman" w:eastAsia="Times New Roman" w:hAnsi="Times New Roman"/>
          <w:sz w:val="24"/>
        </w:rPr>
        <w:t>6.1. Izsoles gaitu un lēmumu par izsoles rezultātiem, kā arī sistēmas automātiski sagatavoto izsoles akta apstiprināšanu komisija atspoguļo izsoles protokolā. Komisija sagatavo protokolu 7 (septiņu) dienu laikā pēc izsoles.</w:t>
      </w:r>
    </w:p>
    <w:p w14:paraId="38720FE7" w14:textId="77777777" w:rsidR="00A23567" w:rsidRPr="00884B04" w:rsidRDefault="00A23567">
      <w:pPr>
        <w:spacing w:line="13" w:lineRule="exact"/>
        <w:rPr>
          <w:rFonts w:ascii="Times New Roman" w:eastAsia="Times New Roman" w:hAnsi="Times New Roman"/>
          <w:b/>
          <w:sz w:val="24"/>
        </w:rPr>
      </w:pPr>
    </w:p>
    <w:p w14:paraId="0AD8DEC6" w14:textId="77777777" w:rsidR="00A23567" w:rsidRDefault="003D7761" w:rsidP="006F79ED">
      <w:pPr>
        <w:spacing w:line="236" w:lineRule="auto"/>
        <w:ind w:left="680" w:hanging="420"/>
        <w:jc w:val="both"/>
        <w:rPr>
          <w:rFonts w:ascii="Times New Roman" w:eastAsia="Times New Roman" w:hAnsi="Times New Roman"/>
          <w:sz w:val="24"/>
        </w:rPr>
      </w:pPr>
      <w:r w:rsidRPr="00884B04">
        <w:rPr>
          <w:rFonts w:ascii="Times New Roman" w:eastAsia="Times New Roman" w:hAnsi="Times New Roman"/>
          <w:sz w:val="24"/>
        </w:rPr>
        <w:t>6.2. Izsoles dalībniekam, kurš nosolījis augstāko cenu, pēc izsoles noslēguma 10 (desmit) kalendāro dienu laikā jāpārskaita Noteikumu 1.2.punktā norādītajā Izsoles rīkotāja kontā pirkuma maksu ar PVN, atskaitot iemaksāto Nodrošinājuma naudu.</w:t>
      </w:r>
    </w:p>
    <w:p w14:paraId="3CE6FAD7" w14:textId="77777777" w:rsidR="00A23567" w:rsidRDefault="00A23567">
      <w:pPr>
        <w:spacing w:line="14" w:lineRule="exact"/>
        <w:rPr>
          <w:rFonts w:ascii="Times New Roman" w:eastAsia="Times New Roman" w:hAnsi="Times New Roman"/>
          <w:b/>
          <w:sz w:val="24"/>
        </w:rPr>
      </w:pPr>
    </w:p>
    <w:p w14:paraId="0431EAB1" w14:textId="789885C6" w:rsidR="00A23567" w:rsidRDefault="003D7761">
      <w:pPr>
        <w:spacing w:line="234" w:lineRule="auto"/>
        <w:ind w:left="680" w:hanging="420"/>
        <w:rPr>
          <w:rFonts w:ascii="Times New Roman" w:eastAsia="Times New Roman" w:hAnsi="Times New Roman"/>
          <w:sz w:val="24"/>
        </w:rPr>
      </w:pPr>
      <w:r>
        <w:rPr>
          <w:rFonts w:ascii="Times New Roman" w:eastAsia="Times New Roman" w:hAnsi="Times New Roman"/>
          <w:sz w:val="24"/>
        </w:rPr>
        <w:t xml:space="preserve">6.3. Pēc maksājumu veikšanas maksājumu apliecinošie dokumenti iesniedzami izsoles rīkotājam, nosūtot elektroniski uz e-pasta adresi: </w:t>
      </w:r>
      <w:r w:rsidR="003244BA">
        <w:rPr>
          <w:rFonts w:ascii="Times New Roman" w:eastAsia="Times New Roman" w:hAnsi="Times New Roman"/>
          <w:sz w:val="24"/>
        </w:rPr>
        <w:t>gunta.purvina</w:t>
      </w:r>
      <w:r w:rsidR="006F79ED" w:rsidRPr="006F79ED">
        <w:rPr>
          <w:rFonts w:ascii="Times New Roman" w:eastAsia="Times New Roman" w:hAnsi="Times New Roman"/>
          <w:sz w:val="24"/>
        </w:rPr>
        <w:t>@lvgmc.lv</w:t>
      </w:r>
      <w:r>
        <w:rPr>
          <w:rFonts w:ascii="Times New Roman" w:eastAsia="Times New Roman" w:hAnsi="Times New Roman"/>
          <w:sz w:val="24"/>
        </w:rPr>
        <w:t>.</w:t>
      </w:r>
    </w:p>
    <w:p w14:paraId="0A0540F3" w14:textId="77777777" w:rsidR="00A23567" w:rsidRDefault="00A23567">
      <w:pPr>
        <w:spacing w:line="13" w:lineRule="exact"/>
        <w:rPr>
          <w:rFonts w:ascii="Times New Roman" w:eastAsia="Times New Roman" w:hAnsi="Times New Roman"/>
          <w:b/>
          <w:sz w:val="24"/>
        </w:rPr>
      </w:pPr>
    </w:p>
    <w:p w14:paraId="06996A0C" w14:textId="55CBD390" w:rsidR="00A23567" w:rsidRDefault="003D7761" w:rsidP="006F79ED">
      <w:pPr>
        <w:spacing w:line="236" w:lineRule="auto"/>
        <w:ind w:left="680" w:hanging="420"/>
        <w:jc w:val="both"/>
        <w:rPr>
          <w:rFonts w:ascii="Times New Roman" w:eastAsia="Times New Roman" w:hAnsi="Times New Roman"/>
          <w:sz w:val="24"/>
        </w:rPr>
      </w:pPr>
      <w:r w:rsidRPr="00884B04">
        <w:rPr>
          <w:rFonts w:ascii="Times New Roman" w:eastAsia="Times New Roman" w:hAnsi="Times New Roman"/>
          <w:sz w:val="24"/>
        </w:rPr>
        <w:t xml:space="preserve">6.4. Ja izsoles uzvarētājs Izsoles noteikumu 6.2.punktā noteiktajā termiņā nav norēķinājies ar </w:t>
      </w:r>
      <w:r w:rsidR="006F79ED" w:rsidRPr="00884B04">
        <w:rPr>
          <w:rFonts w:ascii="Times New Roman" w:eastAsia="Times New Roman" w:hAnsi="Times New Roman"/>
          <w:sz w:val="24"/>
        </w:rPr>
        <w:t>Centru</w:t>
      </w:r>
      <w:r w:rsidRPr="00884B04">
        <w:rPr>
          <w:rFonts w:ascii="Times New Roman" w:eastAsia="Times New Roman" w:hAnsi="Times New Roman"/>
          <w:sz w:val="24"/>
        </w:rPr>
        <w:t>, viņš zaudē tiesības uz nosolīto Mantu. Izsoles Nodrošinājuma nauda attiecīgajam dalībniekam netiek atmaksāta.</w:t>
      </w:r>
    </w:p>
    <w:p w14:paraId="4685F193" w14:textId="77777777" w:rsidR="00A23567" w:rsidRDefault="00A23567">
      <w:pPr>
        <w:spacing w:line="13" w:lineRule="exact"/>
        <w:rPr>
          <w:rFonts w:ascii="Times New Roman" w:eastAsia="Times New Roman" w:hAnsi="Times New Roman"/>
          <w:b/>
          <w:sz w:val="24"/>
        </w:rPr>
      </w:pPr>
    </w:p>
    <w:p w14:paraId="1B917C7B" w14:textId="77777777" w:rsidR="00A23567" w:rsidRDefault="003D7761" w:rsidP="006F79ED">
      <w:pPr>
        <w:spacing w:line="237" w:lineRule="auto"/>
        <w:ind w:left="680" w:hanging="420"/>
        <w:jc w:val="both"/>
        <w:rPr>
          <w:rFonts w:ascii="Times New Roman" w:eastAsia="Times New Roman" w:hAnsi="Times New Roman"/>
          <w:sz w:val="24"/>
        </w:rPr>
      </w:pPr>
      <w:r>
        <w:rPr>
          <w:rFonts w:ascii="Times New Roman" w:eastAsia="Times New Roman" w:hAnsi="Times New Roman"/>
          <w:sz w:val="24"/>
        </w:rPr>
        <w:t>6.5. Ja izsoles uzvarētājs noteiktajā laikā nav samaksājis nosolīto cenu, par to izsoles rīkotājs informē izsoles dalībnieku, kurš nosolījis nākamo augstāko cenu, turpmāk – Dalībnieks, un šim Dalībniekam ir tiesības 5 (piecu) kalendāro dienu laikā no paziņojuma saņemšanas dienas paziņot izsoles rīkotājam par Mantas pirkšanu par paša solīto augstāko cenu.</w:t>
      </w:r>
    </w:p>
    <w:p w14:paraId="478A196D" w14:textId="0A825205" w:rsidR="00A23567" w:rsidRDefault="003D7761">
      <w:pPr>
        <w:spacing w:line="237" w:lineRule="auto"/>
        <w:ind w:left="680" w:hanging="419"/>
        <w:jc w:val="both"/>
        <w:rPr>
          <w:rFonts w:ascii="Times New Roman" w:eastAsia="Times New Roman" w:hAnsi="Times New Roman"/>
          <w:sz w:val="24"/>
        </w:rPr>
      </w:pPr>
      <w:bookmarkStart w:id="3" w:name="page5"/>
      <w:bookmarkEnd w:id="3"/>
      <w:r>
        <w:rPr>
          <w:rFonts w:ascii="Times New Roman" w:eastAsia="Times New Roman" w:hAnsi="Times New Roman"/>
          <w:sz w:val="24"/>
        </w:rPr>
        <w:t xml:space="preserve">6.6. Ja Noteikumu 6.5 punktā noteiktais Dalībnieks no Mantas pirkuma atsakās vai 10 (desmit) kalendāro dienu laikā no piedāvājuma pirkt Mantu nenorēķinās ar </w:t>
      </w:r>
      <w:r w:rsidR="006F79ED">
        <w:rPr>
          <w:rFonts w:ascii="Times New Roman" w:eastAsia="Times New Roman" w:hAnsi="Times New Roman"/>
          <w:sz w:val="24"/>
        </w:rPr>
        <w:t>Centru</w:t>
      </w:r>
      <w:r>
        <w:rPr>
          <w:rFonts w:ascii="Times New Roman" w:eastAsia="Times New Roman" w:hAnsi="Times New Roman"/>
          <w:sz w:val="24"/>
        </w:rPr>
        <w:t>, nodrošinājums attiecīgajam Dalībniekam netiek atmaksāts un piedāvājums iegādāties mantu saskaņā ar 6.5. un 6.6. punktā norādītajiem noteikumiem pāriet uz nākamo pretendentu, ja tāds ir.</w:t>
      </w:r>
    </w:p>
    <w:p w14:paraId="17FE34A1" w14:textId="77777777" w:rsidR="00A23567" w:rsidRDefault="00A23567">
      <w:pPr>
        <w:spacing w:line="18" w:lineRule="exact"/>
        <w:rPr>
          <w:rFonts w:ascii="Times New Roman" w:eastAsia="Times New Roman" w:hAnsi="Times New Roman"/>
        </w:rPr>
      </w:pPr>
    </w:p>
    <w:p w14:paraId="0E35C9A7" w14:textId="77777777" w:rsidR="00A23567" w:rsidRPr="00884B04" w:rsidRDefault="003D7761">
      <w:pPr>
        <w:spacing w:line="234" w:lineRule="auto"/>
        <w:ind w:left="680" w:hanging="419"/>
        <w:jc w:val="both"/>
        <w:rPr>
          <w:rFonts w:ascii="Times New Roman" w:eastAsia="Times New Roman" w:hAnsi="Times New Roman"/>
          <w:sz w:val="24"/>
        </w:rPr>
      </w:pPr>
      <w:r w:rsidRPr="00884B04">
        <w:rPr>
          <w:rFonts w:ascii="Times New Roman" w:eastAsia="Times New Roman" w:hAnsi="Times New Roman"/>
          <w:sz w:val="24"/>
        </w:rPr>
        <w:t>6.7. Mantas pirkuma līgums jānoslēdz 15 (piecpadsmit) kalendāro dienu laikā no pirkuma maksas saņemšanas.</w:t>
      </w:r>
    </w:p>
    <w:p w14:paraId="4085B1E2" w14:textId="77777777" w:rsidR="00A23567" w:rsidRPr="00884B04" w:rsidRDefault="00A23567">
      <w:pPr>
        <w:spacing w:line="14" w:lineRule="exact"/>
        <w:rPr>
          <w:rFonts w:ascii="Times New Roman" w:eastAsia="Times New Roman" w:hAnsi="Times New Roman"/>
        </w:rPr>
      </w:pPr>
    </w:p>
    <w:p w14:paraId="6405F701" w14:textId="77777777" w:rsidR="00A23567" w:rsidRPr="00884B04" w:rsidRDefault="003D7761">
      <w:pPr>
        <w:spacing w:line="233" w:lineRule="auto"/>
        <w:ind w:left="680" w:hanging="419"/>
        <w:jc w:val="both"/>
        <w:rPr>
          <w:rFonts w:ascii="Times New Roman" w:eastAsia="Times New Roman" w:hAnsi="Times New Roman"/>
          <w:sz w:val="24"/>
        </w:rPr>
      </w:pPr>
      <w:r w:rsidRPr="00884B04">
        <w:rPr>
          <w:rFonts w:ascii="Times New Roman" w:eastAsia="Times New Roman" w:hAnsi="Times New Roman"/>
          <w:sz w:val="24"/>
        </w:rPr>
        <w:lastRenderedPageBreak/>
        <w:t>6.8. Izsoles uzvarētājs vai Dalībnieks Mantu no izsoles rīkotāja saņem 10 (desmit) darba dienu laikā pēc Mantas pirkuma līguma noslēgšanas.</w:t>
      </w:r>
    </w:p>
    <w:p w14:paraId="53E1BB47" w14:textId="77777777" w:rsidR="00A23567" w:rsidRPr="00884B04" w:rsidRDefault="00A23567">
      <w:pPr>
        <w:spacing w:line="14" w:lineRule="exact"/>
        <w:rPr>
          <w:rFonts w:ascii="Times New Roman" w:eastAsia="Times New Roman" w:hAnsi="Times New Roman"/>
        </w:rPr>
      </w:pPr>
    </w:p>
    <w:p w14:paraId="15DA6B70" w14:textId="419B2D8E" w:rsidR="00A23567" w:rsidRPr="00884B04" w:rsidRDefault="003D7761">
      <w:pPr>
        <w:spacing w:line="234" w:lineRule="auto"/>
        <w:ind w:left="680" w:hanging="419"/>
        <w:jc w:val="both"/>
        <w:rPr>
          <w:rFonts w:ascii="Times New Roman" w:eastAsia="Times New Roman" w:hAnsi="Times New Roman"/>
          <w:sz w:val="24"/>
        </w:rPr>
      </w:pPr>
      <w:r w:rsidRPr="00884B04">
        <w:rPr>
          <w:rFonts w:ascii="Times New Roman" w:eastAsia="Times New Roman" w:hAnsi="Times New Roman"/>
          <w:sz w:val="24"/>
        </w:rPr>
        <w:t>6.9. Visus</w:t>
      </w:r>
      <w:r w:rsidRPr="00884B04">
        <w:rPr>
          <w:rFonts w:ascii="Times New Roman" w:eastAsia="Times New Roman" w:hAnsi="Times New Roman"/>
        </w:rPr>
        <w:t xml:space="preserve"> </w:t>
      </w:r>
      <w:r w:rsidRPr="00884B04">
        <w:rPr>
          <w:rFonts w:ascii="Times New Roman" w:eastAsia="Times New Roman" w:hAnsi="Times New Roman"/>
          <w:sz w:val="24"/>
        </w:rPr>
        <w:t xml:space="preserve">izdevumus, kas saistīti ar Mantas paņemšanu no </w:t>
      </w:r>
      <w:r w:rsidR="006F79ED" w:rsidRPr="00884B04">
        <w:rPr>
          <w:rFonts w:ascii="Times New Roman" w:eastAsia="Times New Roman" w:hAnsi="Times New Roman"/>
          <w:sz w:val="24"/>
        </w:rPr>
        <w:t>Centra</w:t>
      </w:r>
      <w:r w:rsidRPr="00884B04">
        <w:rPr>
          <w:rFonts w:ascii="Times New Roman" w:eastAsia="Times New Roman" w:hAnsi="Times New Roman"/>
          <w:sz w:val="24"/>
        </w:rPr>
        <w:t xml:space="preserve"> teritorijas un transportēšanu sedz pircējs.</w:t>
      </w:r>
    </w:p>
    <w:p w14:paraId="77585697" w14:textId="77777777" w:rsidR="00A23567" w:rsidRPr="00884B04" w:rsidRDefault="00A23567">
      <w:pPr>
        <w:spacing w:line="14" w:lineRule="exact"/>
        <w:rPr>
          <w:rFonts w:ascii="Times New Roman" w:eastAsia="Times New Roman" w:hAnsi="Times New Roman"/>
        </w:rPr>
      </w:pPr>
    </w:p>
    <w:p w14:paraId="12FED3D2" w14:textId="77777777" w:rsidR="00A23567" w:rsidRDefault="003D7761">
      <w:pPr>
        <w:spacing w:line="237" w:lineRule="auto"/>
        <w:ind w:left="680" w:hanging="419"/>
        <w:jc w:val="both"/>
        <w:rPr>
          <w:rFonts w:ascii="Times New Roman" w:eastAsia="Times New Roman" w:hAnsi="Times New Roman"/>
          <w:sz w:val="24"/>
        </w:rPr>
      </w:pPr>
      <w:r w:rsidRPr="00884B04">
        <w:rPr>
          <w:rFonts w:ascii="Times New Roman" w:eastAsia="Times New Roman" w:hAnsi="Times New Roman"/>
          <w:sz w:val="24"/>
        </w:rPr>
        <w:t>6.10.</w:t>
      </w:r>
      <w:r w:rsidRPr="00884B04">
        <w:rPr>
          <w:rFonts w:ascii="Times New Roman" w:eastAsia="Times New Roman" w:hAnsi="Times New Roman"/>
        </w:rPr>
        <w:t xml:space="preserve"> </w:t>
      </w:r>
      <w:r w:rsidRPr="00884B04">
        <w:rPr>
          <w:rFonts w:ascii="Times New Roman" w:eastAsia="Times New Roman" w:hAnsi="Times New Roman"/>
          <w:sz w:val="24"/>
        </w:rPr>
        <w:t>Izsoles dalībniekiem, kuri piedalījušies izsolē, bet nav ieguvuši tiesības iegādāties Mantu, iemaksātā Nodrošinājuma nauda tiek atmaksāta 15 (piecpadsmit) kalendāro dienu laikā no izsoles beigu datuma uz pieteikumā norādīto norēķinu kontu. Izņēmums ir gadījumi, kad Mantas iegāde tiek piedāvāta nākamajiem Izsoles pretendentiem atbilstoši izsoles noteikumu 6.5., 6.6.punktam.</w:t>
      </w:r>
    </w:p>
    <w:p w14:paraId="5510E798" w14:textId="77777777" w:rsidR="00A23567" w:rsidRDefault="00A23567">
      <w:pPr>
        <w:spacing w:line="6" w:lineRule="exact"/>
        <w:rPr>
          <w:rFonts w:ascii="Times New Roman" w:eastAsia="Times New Roman" w:hAnsi="Times New Roman"/>
        </w:rPr>
      </w:pPr>
    </w:p>
    <w:p w14:paraId="049196ED" w14:textId="1DC43FF9" w:rsidR="00A23567" w:rsidRDefault="003D7761">
      <w:pPr>
        <w:tabs>
          <w:tab w:val="left" w:pos="960"/>
        </w:tabs>
        <w:spacing w:line="0" w:lineRule="atLeast"/>
        <w:ind w:left="260"/>
        <w:rPr>
          <w:rFonts w:ascii="Times New Roman" w:eastAsia="Times New Roman" w:hAnsi="Times New Roman"/>
          <w:sz w:val="23"/>
        </w:rPr>
      </w:pPr>
      <w:r w:rsidRPr="002B2C2C">
        <w:rPr>
          <w:rFonts w:ascii="Times New Roman" w:eastAsia="Times New Roman" w:hAnsi="Times New Roman"/>
          <w:sz w:val="24"/>
        </w:rPr>
        <w:t>6.11.</w:t>
      </w:r>
      <w:r w:rsidRPr="002B2C2C">
        <w:rPr>
          <w:rFonts w:ascii="Times New Roman" w:eastAsia="Times New Roman" w:hAnsi="Times New Roman"/>
        </w:rPr>
        <w:tab/>
      </w:r>
      <w:r w:rsidRPr="002B2C2C">
        <w:rPr>
          <w:rFonts w:ascii="Times New Roman" w:eastAsia="Times New Roman" w:hAnsi="Times New Roman"/>
          <w:sz w:val="23"/>
        </w:rPr>
        <w:t xml:space="preserve">Izsoles rezultātus apstiprina </w:t>
      </w:r>
      <w:r w:rsidR="002E3CFE">
        <w:rPr>
          <w:rFonts w:ascii="Times New Roman" w:eastAsia="Times New Roman" w:hAnsi="Times New Roman"/>
          <w:sz w:val="23"/>
        </w:rPr>
        <w:t>Centra Izsoļu komisija</w:t>
      </w:r>
      <w:r w:rsidRPr="002B2C2C">
        <w:rPr>
          <w:rFonts w:ascii="Times New Roman" w:eastAsia="Times New Roman" w:hAnsi="Times New Roman"/>
          <w:sz w:val="23"/>
        </w:rPr>
        <w:t>.</w:t>
      </w:r>
    </w:p>
    <w:p w14:paraId="6057BA5E" w14:textId="77777777" w:rsidR="00A23567" w:rsidRDefault="00A23567">
      <w:pPr>
        <w:spacing w:line="276" w:lineRule="exact"/>
        <w:rPr>
          <w:rFonts w:ascii="Times New Roman" w:eastAsia="Times New Roman" w:hAnsi="Times New Roman"/>
        </w:rPr>
      </w:pPr>
    </w:p>
    <w:p w14:paraId="209591CD" w14:textId="77777777" w:rsidR="00A23567" w:rsidRDefault="003D7761">
      <w:pPr>
        <w:numPr>
          <w:ilvl w:val="0"/>
          <w:numId w:val="9"/>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Nenotikusi izsole</w:t>
      </w:r>
    </w:p>
    <w:p w14:paraId="25071D4C"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7.1. Komisija pieņem lēmumu par izsoles atzīšanu par nenotikušu, ja:</w:t>
      </w:r>
    </w:p>
    <w:p w14:paraId="1CFBAC73"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7.1.1.</w:t>
      </w:r>
      <w:r>
        <w:rPr>
          <w:rFonts w:ascii="Times New Roman" w:eastAsia="Times New Roman" w:hAnsi="Times New Roman"/>
        </w:rPr>
        <w:tab/>
      </w:r>
      <w:r>
        <w:rPr>
          <w:rFonts w:ascii="Times New Roman" w:eastAsia="Times New Roman" w:hAnsi="Times New Roman"/>
          <w:sz w:val="23"/>
        </w:rPr>
        <w:t>uz izsoli nav autorizēts neviens izsoles dalībnieks;</w:t>
      </w:r>
    </w:p>
    <w:p w14:paraId="7E138852" w14:textId="77777777" w:rsidR="00A23567" w:rsidRDefault="00A23567">
      <w:pPr>
        <w:spacing w:line="12" w:lineRule="exact"/>
        <w:rPr>
          <w:rFonts w:ascii="Times New Roman" w:eastAsia="Times New Roman" w:hAnsi="Times New Roman"/>
        </w:rPr>
      </w:pPr>
    </w:p>
    <w:p w14:paraId="4E61BC1B" w14:textId="77777777" w:rsidR="00A23567" w:rsidRDefault="003D7761">
      <w:pPr>
        <w:tabs>
          <w:tab w:val="left" w:pos="1520"/>
        </w:tabs>
        <w:spacing w:line="234" w:lineRule="auto"/>
        <w:ind w:left="1540" w:hanging="849"/>
        <w:jc w:val="both"/>
        <w:rPr>
          <w:rFonts w:ascii="Times New Roman" w:eastAsia="Times New Roman" w:hAnsi="Times New Roman"/>
          <w:sz w:val="24"/>
        </w:rPr>
      </w:pPr>
      <w:r>
        <w:rPr>
          <w:rFonts w:ascii="Times New Roman" w:eastAsia="Times New Roman" w:hAnsi="Times New Roman"/>
          <w:sz w:val="24"/>
        </w:rPr>
        <w:t>7.1.2.</w:t>
      </w:r>
      <w:r>
        <w:rPr>
          <w:rFonts w:ascii="Times New Roman" w:eastAsia="Times New Roman" w:hAnsi="Times New Roman"/>
        </w:rPr>
        <w:tab/>
      </w:r>
      <w:r>
        <w:rPr>
          <w:rFonts w:ascii="Times New Roman" w:eastAsia="Times New Roman" w:hAnsi="Times New Roman"/>
          <w:sz w:val="24"/>
        </w:rPr>
        <w:t>tiek noskaidrots, ka nepamatoti noraidīta kāda dalībnieka piedalīšanās izsolē vai nepareizi noraidīts kāds pārsolījums;</w:t>
      </w:r>
    </w:p>
    <w:p w14:paraId="167A3DA4" w14:textId="77777777" w:rsidR="00A23567" w:rsidRDefault="00A23567">
      <w:pPr>
        <w:spacing w:line="2" w:lineRule="exact"/>
        <w:rPr>
          <w:rFonts w:ascii="Times New Roman" w:eastAsia="Times New Roman" w:hAnsi="Times New Roman"/>
        </w:rPr>
      </w:pPr>
    </w:p>
    <w:p w14:paraId="6A9B6A48"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7.1.3.</w:t>
      </w:r>
      <w:r>
        <w:rPr>
          <w:rFonts w:ascii="Times New Roman" w:eastAsia="Times New Roman" w:hAnsi="Times New Roman"/>
        </w:rPr>
        <w:tab/>
      </w:r>
      <w:r>
        <w:rPr>
          <w:rFonts w:ascii="Times New Roman" w:eastAsia="Times New Roman" w:hAnsi="Times New Roman"/>
          <w:sz w:val="23"/>
        </w:rPr>
        <w:t>neviens izsoles dalībnieks nav pārsolījis izsoles sākumcenu;</w:t>
      </w:r>
    </w:p>
    <w:p w14:paraId="674944B7"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7.1.4.</w:t>
      </w:r>
      <w:r>
        <w:rPr>
          <w:rFonts w:ascii="Times New Roman" w:eastAsia="Times New Roman" w:hAnsi="Times New Roman"/>
        </w:rPr>
        <w:tab/>
      </w:r>
      <w:r>
        <w:rPr>
          <w:rFonts w:ascii="Times New Roman" w:eastAsia="Times New Roman" w:hAnsi="Times New Roman"/>
          <w:sz w:val="23"/>
        </w:rPr>
        <w:t>izsoles uzvarētājs vai Dalībnieks nav parakstījis Mantas pirkuma līgumu;</w:t>
      </w:r>
    </w:p>
    <w:p w14:paraId="00DE044A" w14:textId="77777777" w:rsidR="00A23567" w:rsidRDefault="00A23567">
      <w:pPr>
        <w:spacing w:line="12" w:lineRule="exact"/>
        <w:rPr>
          <w:rFonts w:ascii="Times New Roman" w:eastAsia="Times New Roman" w:hAnsi="Times New Roman"/>
        </w:rPr>
      </w:pPr>
    </w:p>
    <w:p w14:paraId="60573C42" w14:textId="77777777" w:rsidR="00A23567" w:rsidRDefault="003D7761">
      <w:pPr>
        <w:tabs>
          <w:tab w:val="left" w:pos="1520"/>
        </w:tabs>
        <w:spacing w:line="234" w:lineRule="auto"/>
        <w:ind w:left="1540" w:hanging="849"/>
        <w:jc w:val="both"/>
        <w:rPr>
          <w:rFonts w:ascii="Times New Roman" w:eastAsia="Times New Roman" w:hAnsi="Times New Roman"/>
          <w:sz w:val="24"/>
        </w:rPr>
      </w:pPr>
      <w:r>
        <w:rPr>
          <w:rFonts w:ascii="Times New Roman" w:eastAsia="Times New Roman" w:hAnsi="Times New Roman"/>
          <w:sz w:val="24"/>
        </w:rPr>
        <w:t>7.1.5.</w:t>
      </w:r>
      <w:r>
        <w:rPr>
          <w:rFonts w:ascii="Times New Roman" w:eastAsia="Times New Roman" w:hAnsi="Times New Roman"/>
        </w:rPr>
        <w:tab/>
      </w:r>
      <w:r>
        <w:rPr>
          <w:rFonts w:ascii="Times New Roman" w:eastAsia="Times New Roman" w:hAnsi="Times New Roman"/>
          <w:sz w:val="24"/>
        </w:rPr>
        <w:t>izsoles uzvarētājs vai Dalībnieks neveic pirkuma maksas samaksu Noteikumos noteiktajā kārtībā;</w:t>
      </w:r>
    </w:p>
    <w:p w14:paraId="0DAFA4B8" w14:textId="77777777" w:rsidR="00A23567" w:rsidRDefault="00A23567">
      <w:pPr>
        <w:spacing w:line="2" w:lineRule="exact"/>
        <w:rPr>
          <w:rFonts w:ascii="Times New Roman" w:eastAsia="Times New Roman" w:hAnsi="Times New Roman"/>
        </w:rPr>
      </w:pPr>
    </w:p>
    <w:p w14:paraId="264EE5A3"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7.1.6.</w:t>
      </w:r>
      <w:r>
        <w:rPr>
          <w:rFonts w:ascii="Times New Roman" w:eastAsia="Times New Roman" w:hAnsi="Times New Roman"/>
        </w:rPr>
        <w:tab/>
      </w:r>
      <w:r>
        <w:rPr>
          <w:rFonts w:ascii="Times New Roman" w:eastAsia="Times New Roman" w:hAnsi="Times New Roman"/>
          <w:sz w:val="23"/>
        </w:rPr>
        <w:t>Mantu nopirkusi persona, kurai nav bijušas tiesības piedalīties izsolē;</w:t>
      </w:r>
    </w:p>
    <w:p w14:paraId="3BCC59EF" w14:textId="77777777" w:rsidR="00A23567" w:rsidRDefault="00A23567">
      <w:pPr>
        <w:spacing w:line="12" w:lineRule="exact"/>
        <w:rPr>
          <w:rFonts w:ascii="Times New Roman" w:eastAsia="Times New Roman" w:hAnsi="Times New Roman"/>
        </w:rPr>
      </w:pPr>
    </w:p>
    <w:p w14:paraId="29A2F6C0" w14:textId="77777777" w:rsidR="00A23567" w:rsidRDefault="003D7761">
      <w:pPr>
        <w:tabs>
          <w:tab w:val="left" w:pos="1520"/>
        </w:tabs>
        <w:spacing w:line="0" w:lineRule="atLeast"/>
        <w:ind w:left="1540" w:hanging="849"/>
        <w:jc w:val="both"/>
        <w:rPr>
          <w:rFonts w:ascii="Times New Roman" w:eastAsia="Times New Roman" w:hAnsi="Times New Roman"/>
          <w:sz w:val="24"/>
        </w:rPr>
      </w:pPr>
      <w:r>
        <w:rPr>
          <w:rFonts w:ascii="Times New Roman" w:eastAsia="Times New Roman" w:hAnsi="Times New Roman"/>
          <w:sz w:val="24"/>
        </w:rPr>
        <w:t>7.1.7.</w:t>
      </w:r>
      <w:r>
        <w:rPr>
          <w:rFonts w:ascii="Times New Roman" w:eastAsia="Times New Roman" w:hAnsi="Times New Roman"/>
        </w:rPr>
        <w:tab/>
      </w:r>
      <w:r>
        <w:rPr>
          <w:rFonts w:ascii="Times New Roman" w:eastAsia="Times New Roman" w:hAnsi="Times New Roman"/>
          <w:sz w:val="24"/>
        </w:rPr>
        <w:t>izsoles norises laikā, izņemot Noteikumu 5.3.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2CAA925D" w14:textId="77777777" w:rsidR="00A23567" w:rsidRDefault="00A23567">
      <w:pPr>
        <w:spacing w:line="340" w:lineRule="exact"/>
        <w:rPr>
          <w:rFonts w:ascii="Times New Roman" w:eastAsia="Times New Roman" w:hAnsi="Times New Roman"/>
        </w:rPr>
      </w:pPr>
    </w:p>
    <w:p w14:paraId="26BDC1F1" w14:textId="77777777" w:rsidR="00A23567" w:rsidRDefault="003D7761">
      <w:pPr>
        <w:numPr>
          <w:ilvl w:val="0"/>
          <w:numId w:val="10"/>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Noslēguma jautājumi</w:t>
      </w:r>
    </w:p>
    <w:p w14:paraId="58C61151" w14:textId="77777777" w:rsidR="00A23567" w:rsidRDefault="00A23567">
      <w:pPr>
        <w:spacing w:line="12" w:lineRule="exact"/>
        <w:rPr>
          <w:rFonts w:ascii="Times New Roman" w:eastAsia="Times New Roman" w:hAnsi="Times New Roman"/>
        </w:rPr>
      </w:pPr>
    </w:p>
    <w:p w14:paraId="4193374D" w14:textId="3A35CAD0" w:rsidR="00A23567" w:rsidRDefault="003D7761">
      <w:pPr>
        <w:spacing w:line="236" w:lineRule="auto"/>
        <w:ind w:left="680" w:hanging="419"/>
        <w:jc w:val="both"/>
        <w:rPr>
          <w:rFonts w:ascii="Times New Roman" w:eastAsia="Times New Roman" w:hAnsi="Times New Roman"/>
          <w:sz w:val="24"/>
        </w:rPr>
      </w:pPr>
      <w:r>
        <w:rPr>
          <w:rFonts w:ascii="Times New Roman" w:eastAsia="Times New Roman" w:hAnsi="Times New Roman"/>
          <w:sz w:val="24"/>
        </w:rPr>
        <w:t xml:space="preserve">8.1. Pretendenti un izsoles dalībnieki var iesniegt sūdzību par Komisijas darbībām, lēmumiem vai par izsoles rezultātiem </w:t>
      </w:r>
      <w:r w:rsidR="006F79ED">
        <w:rPr>
          <w:rFonts w:ascii="Times New Roman" w:eastAsia="Times New Roman" w:hAnsi="Times New Roman"/>
          <w:sz w:val="24"/>
        </w:rPr>
        <w:t>Centra</w:t>
      </w:r>
      <w:r>
        <w:rPr>
          <w:rFonts w:ascii="Times New Roman" w:eastAsia="Times New Roman" w:hAnsi="Times New Roman"/>
          <w:sz w:val="24"/>
        </w:rPr>
        <w:t xml:space="preserve"> valdei ne vēlāk kā 5 (piecu) darba dienu laikā no izsoles rezultātu paziņošanas dienas.</w:t>
      </w:r>
    </w:p>
    <w:p w14:paraId="47BD6DDF" w14:textId="77777777" w:rsidR="00A23567" w:rsidRDefault="00A23567">
      <w:pPr>
        <w:spacing w:line="2" w:lineRule="exact"/>
        <w:rPr>
          <w:rFonts w:ascii="Times New Roman" w:eastAsia="Times New Roman" w:hAnsi="Times New Roman"/>
        </w:rPr>
      </w:pPr>
    </w:p>
    <w:p w14:paraId="492CE93D"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8.2. Noteikumiem ir pievienoti šādi pielikumi:</w:t>
      </w:r>
    </w:p>
    <w:p w14:paraId="5AFCB235" w14:textId="77777777" w:rsidR="00A23567" w:rsidRDefault="00A23567">
      <w:pPr>
        <w:spacing w:line="12" w:lineRule="exact"/>
        <w:rPr>
          <w:rFonts w:ascii="Times New Roman" w:eastAsia="Times New Roman" w:hAnsi="Times New Roman"/>
        </w:rPr>
      </w:pPr>
    </w:p>
    <w:p w14:paraId="2B4D8E6C" w14:textId="32FD175A" w:rsidR="00A23567" w:rsidRDefault="006F79ED">
      <w:pPr>
        <w:numPr>
          <w:ilvl w:val="0"/>
          <w:numId w:val="11"/>
        </w:numPr>
        <w:tabs>
          <w:tab w:val="left" w:pos="980"/>
        </w:tabs>
        <w:spacing w:line="234" w:lineRule="auto"/>
        <w:ind w:left="980" w:right="120" w:hanging="358"/>
        <w:rPr>
          <w:rFonts w:ascii="Times New Roman" w:eastAsia="Times New Roman" w:hAnsi="Times New Roman"/>
          <w:sz w:val="24"/>
        </w:rPr>
      </w:pPr>
      <w:r w:rsidRPr="006F79ED">
        <w:rPr>
          <w:rFonts w:ascii="Times New Roman" w:eastAsia="Times New Roman" w:hAnsi="Times New Roman"/>
          <w:sz w:val="24"/>
        </w:rPr>
        <w:t>Transportlīdzekļa novērtējuma atskait</w:t>
      </w:r>
      <w:r>
        <w:rPr>
          <w:rFonts w:ascii="Times New Roman" w:eastAsia="Times New Roman" w:hAnsi="Times New Roman"/>
          <w:sz w:val="24"/>
        </w:rPr>
        <w:t>e</w:t>
      </w:r>
      <w:r w:rsidR="009921BB">
        <w:rPr>
          <w:rFonts w:ascii="Times New Roman" w:eastAsia="Times New Roman" w:hAnsi="Times New Roman"/>
          <w:sz w:val="24"/>
        </w:rPr>
        <w:t>s</w:t>
      </w:r>
      <w:r>
        <w:rPr>
          <w:rFonts w:ascii="Times New Roman" w:eastAsia="Times New Roman" w:hAnsi="Times New Roman"/>
          <w:sz w:val="24"/>
        </w:rPr>
        <w:t xml:space="preserve"> –</w:t>
      </w:r>
      <w:r w:rsidR="003D7761">
        <w:rPr>
          <w:rFonts w:ascii="Times New Roman" w:eastAsia="Times New Roman" w:hAnsi="Times New Roman"/>
          <w:sz w:val="24"/>
        </w:rPr>
        <w:t xml:space="preserve"> pielikum</w:t>
      </w:r>
      <w:r>
        <w:rPr>
          <w:rFonts w:ascii="Times New Roman" w:eastAsia="Times New Roman" w:hAnsi="Times New Roman"/>
          <w:sz w:val="24"/>
        </w:rPr>
        <w:t>s</w:t>
      </w:r>
      <w:r w:rsidR="003D7761">
        <w:rPr>
          <w:rFonts w:ascii="Times New Roman" w:eastAsia="Times New Roman" w:hAnsi="Times New Roman"/>
          <w:sz w:val="24"/>
        </w:rPr>
        <w:t xml:space="preserve"> Nr.1.</w:t>
      </w:r>
    </w:p>
    <w:p w14:paraId="595D7FAD" w14:textId="77777777" w:rsidR="00A23567" w:rsidRDefault="00A23567">
      <w:pPr>
        <w:spacing w:line="1" w:lineRule="exact"/>
        <w:rPr>
          <w:rFonts w:ascii="Times New Roman" w:eastAsia="Times New Roman" w:hAnsi="Times New Roman"/>
          <w:sz w:val="24"/>
        </w:rPr>
      </w:pPr>
    </w:p>
    <w:p w14:paraId="72F803C2" w14:textId="6C0847E4" w:rsidR="00A23567" w:rsidRDefault="003D7761">
      <w:pPr>
        <w:numPr>
          <w:ilvl w:val="0"/>
          <w:numId w:val="11"/>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Pirkuma līguma projekts – pielikums Nr.</w:t>
      </w:r>
      <w:r w:rsidR="006F79ED">
        <w:rPr>
          <w:rFonts w:ascii="Times New Roman" w:eastAsia="Times New Roman" w:hAnsi="Times New Roman"/>
          <w:sz w:val="24"/>
        </w:rPr>
        <w:t>2</w:t>
      </w:r>
      <w:r>
        <w:rPr>
          <w:rFonts w:ascii="Times New Roman" w:eastAsia="Times New Roman" w:hAnsi="Times New Roman"/>
          <w:sz w:val="24"/>
        </w:rPr>
        <w:t>.</w:t>
      </w:r>
    </w:p>
    <w:p w14:paraId="2FB5299B" w14:textId="77777777" w:rsidR="00A23567" w:rsidRDefault="00A23567">
      <w:pPr>
        <w:spacing w:line="200" w:lineRule="exact"/>
        <w:rPr>
          <w:rFonts w:ascii="Times New Roman" w:eastAsia="Times New Roman" w:hAnsi="Times New Roman"/>
        </w:rPr>
      </w:pPr>
    </w:p>
    <w:p w14:paraId="5409EA29" w14:textId="77777777" w:rsidR="00A23567" w:rsidRDefault="00A23567">
      <w:pPr>
        <w:spacing w:line="200" w:lineRule="exact"/>
        <w:rPr>
          <w:rFonts w:ascii="Times New Roman" w:eastAsia="Times New Roman" w:hAnsi="Times New Roman"/>
        </w:rPr>
      </w:pPr>
    </w:p>
    <w:p w14:paraId="1B691258" w14:textId="77777777" w:rsidR="00A23567" w:rsidRDefault="00A23567">
      <w:pPr>
        <w:spacing w:line="200" w:lineRule="exact"/>
        <w:rPr>
          <w:rFonts w:ascii="Times New Roman" w:eastAsia="Times New Roman" w:hAnsi="Times New Roman"/>
        </w:rPr>
      </w:pPr>
    </w:p>
    <w:p w14:paraId="47F85466" w14:textId="77777777" w:rsidR="00A23567" w:rsidRDefault="00A23567">
      <w:pPr>
        <w:spacing w:line="200" w:lineRule="exact"/>
        <w:rPr>
          <w:rFonts w:ascii="Times New Roman" w:eastAsia="Times New Roman" w:hAnsi="Times New Roman"/>
        </w:rPr>
      </w:pPr>
    </w:p>
    <w:p w14:paraId="1CCA97C3" w14:textId="77777777" w:rsidR="00A23567" w:rsidRDefault="00A23567">
      <w:pPr>
        <w:spacing w:line="200" w:lineRule="exact"/>
        <w:rPr>
          <w:rFonts w:ascii="Times New Roman" w:eastAsia="Times New Roman" w:hAnsi="Times New Roman"/>
        </w:rPr>
      </w:pPr>
    </w:p>
    <w:p w14:paraId="232CCAFD" w14:textId="77777777" w:rsidR="00A23567" w:rsidRDefault="00A23567">
      <w:pPr>
        <w:spacing w:line="200" w:lineRule="exact"/>
        <w:rPr>
          <w:rFonts w:ascii="Times New Roman" w:eastAsia="Times New Roman" w:hAnsi="Times New Roman"/>
        </w:rPr>
      </w:pPr>
    </w:p>
    <w:p w14:paraId="087419C4" w14:textId="77777777" w:rsidR="00A23567" w:rsidRDefault="00A23567">
      <w:pPr>
        <w:spacing w:line="200" w:lineRule="exact"/>
        <w:rPr>
          <w:rFonts w:ascii="Times New Roman" w:eastAsia="Times New Roman" w:hAnsi="Times New Roman"/>
        </w:rPr>
      </w:pPr>
    </w:p>
    <w:p w14:paraId="690D1D1D" w14:textId="77777777" w:rsidR="00A23567" w:rsidRDefault="00A23567">
      <w:pPr>
        <w:spacing w:line="231" w:lineRule="exact"/>
        <w:rPr>
          <w:rFonts w:ascii="Times New Roman" w:eastAsia="Times New Roman" w:hAnsi="Times New Roman"/>
        </w:rPr>
      </w:pPr>
    </w:p>
    <w:p w14:paraId="405760E5" w14:textId="77777777" w:rsidR="006F79ED" w:rsidRDefault="006F79ED">
      <w:pPr>
        <w:spacing w:line="0" w:lineRule="atLeast"/>
        <w:jc w:val="right"/>
        <w:rPr>
          <w:rFonts w:ascii="Times New Roman" w:eastAsia="Times New Roman" w:hAnsi="Times New Roman"/>
          <w:b/>
          <w:sz w:val="24"/>
        </w:rPr>
      </w:pPr>
      <w:bookmarkStart w:id="4" w:name="page6"/>
      <w:bookmarkEnd w:id="4"/>
    </w:p>
    <w:p w14:paraId="2296FD5F" w14:textId="77777777" w:rsidR="006F79ED" w:rsidRDefault="006F79ED">
      <w:pPr>
        <w:spacing w:line="0" w:lineRule="atLeast"/>
        <w:jc w:val="right"/>
        <w:rPr>
          <w:rFonts w:ascii="Times New Roman" w:eastAsia="Times New Roman" w:hAnsi="Times New Roman"/>
          <w:b/>
          <w:sz w:val="24"/>
        </w:rPr>
      </w:pPr>
    </w:p>
    <w:p w14:paraId="5C997C3B" w14:textId="77777777" w:rsidR="006F79ED" w:rsidRDefault="006F79ED">
      <w:pPr>
        <w:spacing w:line="0" w:lineRule="atLeast"/>
        <w:jc w:val="right"/>
        <w:rPr>
          <w:rFonts w:ascii="Times New Roman" w:eastAsia="Times New Roman" w:hAnsi="Times New Roman"/>
          <w:b/>
          <w:sz w:val="24"/>
        </w:rPr>
      </w:pPr>
    </w:p>
    <w:sectPr w:rsidR="006F79ED" w:rsidSect="00620D12">
      <w:pgSz w:w="11900" w:h="16838"/>
      <w:pgMar w:top="1125" w:right="846" w:bottom="373" w:left="1440" w:header="0" w:footer="0" w:gutter="0"/>
      <w:cols w:space="0" w:equalWidth="0">
        <w:col w:w="9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5F007C"/>
    <w:lvl w:ilvl="0" w:tplc="F2428EC6">
      <w:start w:val="1"/>
      <w:numFmt w:val="decimal"/>
      <w:lvlText w:val="%1."/>
      <w:lvlJc w:val="left"/>
    </w:lvl>
    <w:lvl w:ilvl="1" w:tplc="C8A29E24">
      <w:start w:val="1"/>
      <w:numFmt w:val="bullet"/>
      <w:lvlText w:val=""/>
      <w:lvlJc w:val="left"/>
    </w:lvl>
    <w:lvl w:ilvl="2" w:tplc="645EE2C6">
      <w:start w:val="1"/>
      <w:numFmt w:val="bullet"/>
      <w:lvlText w:val=""/>
      <w:lvlJc w:val="left"/>
    </w:lvl>
    <w:lvl w:ilvl="3" w:tplc="52B42E46">
      <w:start w:val="1"/>
      <w:numFmt w:val="bullet"/>
      <w:lvlText w:val=""/>
      <w:lvlJc w:val="left"/>
    </w:lvl>
    <w:lvl w:ilvl="4" w:tplc="7B76D7DE">
      <w:start w:val="1"/>
      <w:numFmt w:val="bullet"/>
      <w:lvlText w:val=""/>
      <w:lvlJc w:val="left"/>
    </w:lvl>
    <w:lvl w:ilvl="5" w:tplc="E662E0EA">
      <w:start w:val="1"/>
      <w:numFmt w:val="bullet"/>
      <w:lvlText w:val=""/>
      <w:lvlJc w:val="left"/>
    </w:lvl>
    <w:lvl w:ilvl="6" w:tplc="F6629B40">
      <w:start w:val="1"/>
      <w:numFmt w:val="bullet"/>
      <w:lvlText w:val=""/>
      <w:lvlJc w:val="left"/>
    </w:lvl>
    <w:lvl w:ilvl="7" w:tplc="8D1000F6">
      <w:start w:val="1"/>
      <w:numFmt w:val="bullet"/>
      <w:lvlText w:val=""/>
      <w:lvlJc w:val="left"/>
    </w:lvl>
    <w:lvl w:ilvl="8" w:tplc="21DC3E64">
      <w:start w:val="1"/>
      <w:numFmt w:val="bullet"/>
      <w:lvlText w:val=""/>
      <w:lvlJc w:val="left"/>
    </w:lvl>
  </w:abstractNum>
  <w:abstractNum w:abstractNumId="1" w15:restartNumberingAfterBreak="0">
    <w:nsid w:val="00000002"/>
    <w:multiLevelType w:val="hybridMultilevel"/>
    <w:tmpl w:val="5BD062C2"/>
    <w:lvl w:ilvl="0" w:tplc="FC4A683A">
      <w:start w:val="2"/>
      <w:numFmt w:val="decimal"/>
      <w:lvlText w:val="%1."/>
      <w:lvlJc w:val="left"/>
    </w:lvl>
    <w:lvl w:ilvl="1" w:tplc="1716E8B4">
      <w:start w:val="1"/>
      <w:numFmt w:val="bullet"/>
      <w:lvlText w:val=""/>
      <w:lvlJc w:val="left"/>
    </w:lvl>
    <w:lvl w:ilvl="2" w:tplc="E1F64498">
      <w:start w:val="1"/>
      <w:numFmt w:val="bullet"/>
      <w:lvlText w:val=""/>
      <w:lvlJc w:val="left"/>
    </w:lvl>
    <w:lvl w:ilvl="3" w:tplc="CEFAF61C">
      <w:start w:val="1"/>
      <w:numFmt w:val="bullet"/>
      <w:lvlText w:val=""/>
      <w:lvlJc w:val="left"/>
    </w:lvl>
    <w:lvl w:ilvl="4" w:tplc="312A9BB6">
      <w:start w:val="1"/>
      <w:numFmt w:val="bullet"/>
      <w:lvlText w:val=""/>
      <w:lvlJc w:val="left"/>
    </w:lvl>
    <w:lvl w:ilvl="5" w:tplc="08FC1308">
      <w:start w:val="1"/>
      <w:numFmt w:val="bullet"/>
      <w:lvlText w:val=""/>
      <w:lvlJc w:val="left"/>
    </w:lvl>
    <w:lvl w:ilvl="6" w:tplc="95A8E64C">
      <w:start w:val="1"/>
      <w:numFmt w:val="bullet"/>
      <w:lvlText w:val=""/>
      <w:lvlJc w:val="left"/>
    </w:lvl>
    <w:lvl w:ilvl="7" w:tplc="76D40EF6">
      <w:start w:val="1"/>
      <w:numFmt w:val="bullet"/>
      <w:lvlText w:val=""/>
      <w:lvlJc w:val="left"/>
    </w:lvl>
    <w:lvl w:ilvl="8" w:tplc="6C68583A">
      <w:start w:val="1"/>
      <w:numFmt w:val="bullet"/>
      <w:lvlText w:val=""/>
      <w:lvlJc w:val="left"/>
    </w:lvl>
  </w:abstractNum>
  <w:abstractNum w:abstractNumId="2" w15:restartNumberingAfterBreak="0">
    <w:nsid w:val="00000003"/>
    <w:multiLevelType w:val="hybridMultilevel"/>
    <w:tmpl w:val="12200854"/>
    <w:lvl w:ilvl="0" w:tplc="CC06C092">
      <w:start w:val="1"/>
      <w:numFmt w:val="decimal"/>
      <w:lvlText w:val="2.%1."/>
      <w:lvlJc w:val="left"/>
    </w:lvl>
    <w:lvl w:ilvl="1" w:tplc="3E501396">
      <w:start w:val="1"/>
      <w:numFmt w:val="bullet"/>
      <w:lvlText w:val=""/>
      <w:lvlJc w:val="left"/>
    </w:lvl>
    <w:lvl w:ilvl="2" w:tplc="9E140878">
      <w:start w:val="1"/>
      <w:numFmt w:val="bullet"/>
      <w:lvlText w:val=""/>
      <w:lvlJc w:val="left"/>
    </w:lvl>
    <w:lvl w:ilvl="3" w:tplc="33327F82">
      <w:start w:val="1"/>
      <w:numFmt w:val="bullet"/>
      <w:lvlText w:val=""/>
      <w:lvlJc w:val="left"/>
    </w:lvl>
    <w:lvl w:ilvl="4" w:tplc="1B98F7B4">
      <w:start w:val="1"/>
      <w:numFmt w:val="bullet"/>
      <w:lvlText w:val=""/>
      <w:lvlJc w:val="left"/>
    </w:lvl>
    <w:lvl w:ilvl="5" w:tplc="52A4C8D6">
      <w:start w:val="1"/>
      <w:numFmt w:val="bullet"/>
      <w:lvlText w:val=""/>
      <w:lvlJc w:val="left"/>
    </w:lvl>
    <w:lvl w:ilvl="6" w:tplc="49E405C6">
      <w:start w:val="1"/>
      <w:numFmt w:val="bullet"/>
      <w:lvlText w:val=""/>
      <w:lvlJc w:val="left"/>
    </w:lvl>
    <w:lvl w:ilvl="7" w:tplc="C254AF14">
      <w:start w:val="1"/>
      <w:numFmt w:val="bullet"/>
      <w:lvlText w:val=""/>
      <w:lvlJc w:val="left"/>
    </w:lvl>
    <w:lvl w:ilvl="8" w:tplc="461C0396">
      <w:start w:val="1"/>
      <w:numFmt w:val="bullet"/>
      <w:lvlText w:val=""/>
      <w:lvlJc w:val="left"/>
    </w:lvl>
  </w:abstractNum>
  <w:abstractNum w:abstractNumId="3" w15:restartNumberingAfterBreak="0">
    <w:nsid w:val="00000004"/>
    <w:multiLevelType w:val="hybridMultilevel"/>
    <w:tmpl w:val="4DB127F8"/>
    <w:lvl w:ilvl="0" w:tplc="469058A2">
      <w:start w:val="1"/>
      <w:numFmt w:val="decimal"/>
      <w:lvlText w:val="%1"/>
      <w:lvlJc w:val="left"/>
    </w:lvl>
    <w:lvl w:ilvl="1" w:tplc="CAFE1F1A">
      <w:start w:val="1"/>
      <w:numFmt w:val="bullet"/>
      <w:lvlText w:val=""/>
      <w:lvlJc w:val="left"/>
    </w:lvl>
    <w:lvl w:ilvl="2" w:tplc="892AAC42">
      <w:start w:val="1"/>
      <w:numFmt w:val="bullet"/>
      <w:lvlText w:val=""/>
      <w:lvlJc w:val="left"/>
    </w:lvl>
    <w:lvl w:ilvl="3" w:tplc="D0D89852">
      <w:start w:val="1"/>
      <w:numFmt w:val="bullet"/>
      <w:lvlText w:val=""/>
      <w:lvlJc w:val="left"/>
    </w:lvl>
    <w:lvl w:ilvl="4" w:tplc="3080089E">
      <w:start w:val="1"/>
      <w:numFmt w:val="bullet"/>
      <w:lvlText w:val=""/>
      <w:lvlJc w:val="left"/>
    </w:lvl>
    <w:lvl w:ilvl="5" w:tplc="071C1756">
      <w:start w:val="1"/>
      <w:numFmt w:val="bullet"/>
      <w:lvlText w:val=""/>
      <w:lvlJc w:val="left"/>
    </w:lvl>
    <w:lvl w:ilvl="6" w:tplc="976CA08E">
      <w:start w:val="1"/>
      <w:numFmt w:val="bullet"/>
      <w:lvlText w:val=""/>
      <w:lvlJc w:val="left"/>
    </w:lvl>
    <w:lvl w:ilvl="7" w:tplc="0F2E93AC">
      <w:start w:val="1"/>
      <w:numFmt w:val="bullet"/>
      <w:lvlText w:val=""/>
      <w:lvlJc w:val="left"/>
    </w:lvl>
    <w:lvl w:ilvl="8" w:tplc="D2968068">
      <w:start w:val="1"/>
      <w:numFmt w:val="bullet"/>
      <w:lvlText w:val=""/>
      <w:lvlJc w:val="left"/>
    </w:lvl>
  </w:abstractNum>
  <w:abstractNum w:abstractNumId="4" w15:restartNumberingAfterBreak="0">
    <w:nsid w:val="00000005"/>
    <w:multiLevelType w:val="hybridMultilevel"/>
    <w:tmpl w:val="0216231A"/>
    <w:lvl w:ilvl="0" w:tplc="3AD0AD74">
      <w:start w:val="3"/>
      <w:numFmt w:val="decimal"/>
      <w:lvlText w:val="%1."/>
      <w:lvlJc w:val="left"/>
    </w:lvl>
    <w:lvl w:ilvl="1" w:tplc="E9CCFA3E">
      <w:start w:val="1"/>
      <w:numFmt w:val="bullet"/>
      <w:lvlText w:val=""/>
      <w:lvlJc w:val="left"/>
    </w:lvl>
    <w:lvl w:ilvl="2" w:tplc="E10AEEC0">
      <w:start w:val="1"/>
      <w:numFmt w:val="bullet"/>
      <w:lvlText w:val=""/>
      <w:lvlJc w:val="left"/>
    </w:lvl>
    <w:lvl w:ilvl="3" w:tplc="F0C8E976">
      <w:start w:val="1"/>
      <w:numFmt w:val="bullet"/>
      <w:lvlText w:val=""/>
      <w:lvlJc w:val="left"/>
    </w:lvl>
    <w:lvl w:ilvl="4" w:tplc="E9A05312">
      <w:start w:val="1"/>
      <w:numFmt w:val="bullet"/>
      <w:lvlText w:val=""/>
      <w:lvlJc w:val="left"/>
    </w:lvl>
    <w:lvl w:ilvl="5" w:tplc="4500739C">
      <w:start w:val="1"/>
      <w:numFmt w:val="bullet"/>
      <w:lvlText w:val=""/>
      <w:lvlJc w:val="left"/>
    </w:lvl>
    <w:lvl w:ilvl="6" w:tplc="AF5CFE78">
      <w:start w:val="1"/>
      <w:numFmt w:val="bullet"/>
      <w:lvlText w:val=""/>
      <w:lvlJc w:val="left"/>
    </w:lvl>
    <w:lvl w:ilvl="7" w:tplc="E070D606">
      <w:start w:val="1"/>
      <w:numFmt w:val="bullet"/>
      <w:lvlText w:val=""/>
      <w:lvlJc w:val="left"/>
    </w:lvl>
    <w:lvl w:ilvl="8" w:tplc="27E4C3AE">
      <w:start w:val="1"/>
      <w:numFmt w:val="bullet"/>
      <w:lvlText w:val=""/>
      <w:lvlJc w:val="left"/>
    </w:lvl>
  </w:abstractNum>
  <w:abstractNum w:abstractNumId="5" w15:restartNumberingAfterBreak="0">
    <w:nsid w:val="00000006"/>
    <w:multiLevelType w:val="hybridMultilevel"/>
    <w:tmpl w:val="1F16E9E8"/>
    <w:lvl w:ilvl="0" w:tplc="8466BFB6">
      <w:start w:val="4"/>
      <w:numFmt w:val="decimal"/>
      <w:lvlText w:val="%1."/>
      <w:lvlJc w:val="left"/>
    </w:lvl>
    <w:lvl w:ilvl="1" w:tplc="367A5F4C">
      <w:start w:val="1"/>
      <w:numFmt w:val="bullet"/>
      <w:lvlText w:val=""/>
      <w:lvlJc w:val="left"/>
    </w:lvl>
    <w:lvl w:ilvl="2" w:tplc="83A49C52">
      <w:start w:val="1"/>
      <w:numFmt w:val="bullet"/>
      <w:lvlText w:val=""/>
      <w:lvlJc w:val="left"/>
    </w:lvl>
    <w:lvl w:ilvl="3" w:tplc="718A1B42">
      <w:start w:val="1"/>
      <w:numFmt w:val="bullet"/>
      <w:lvlText w:val=""/>
      <w:lvlJc w:val="left"/>
    </w:lvl>
    <w:lvl w:ilvl="4" w:tplc="26027FE2">
      <w:start w:val="1"/>
      <w:numFmt w:val="bullet"/>
      <w:lvlText w:val=""/>
      <w:lvlJc w:val="left"/>
    </w:lvl>
    <w:lvl w:ilvl="5" w:tplc="68701A10">
      <w:start w:val="1"/>
      <w:numFmt w:val="bullet"/>
      <w:lvlText w:val=""/>
      <w:lvlJc w:val="left"/>
    </w:lvl>
    <w:lvl w:ilvl="6" w:tplc="2BFE0FBC">
      <w:start w:val="1"/>
      <w:numFmt w:val="bullet"/>
      <w:lvlText w:val=""/>
      <w:lvlJc w:val="left"/>
    </w:lvl>
    <w:lvl w:ilvl="7" w:tplc="E4F66748">
      <w:start w:val="1"/>
      <w:numFmt w:val="bullet"/>
      <w:lvlText w:val=""/>
      <w:lvlJc w:val="left"/>
    </w:lvl>
    <w:lvl w:ilvl="8" w:tplc="B298054C">
      <w:start w:val="1"/>
      <w:numFmt w:val="bullet"/>
      <w:lvlText w:val=""/>
      <w:lvlJc w:val="left"/>
    </w:lvl>
  </w:abstractNum>
  <w:abstractNum w:abstractNumId="6" w15:restartNumberingAfterBreak="0">
    <w:nsid w:val="00000007"/>
    <w:multiLevelType w:val="hybridMultilevel"/>
    <w:tmpl w:val="1190CDE6"/>
    <w:lvl w:ilvl="0" w:tplc="17F4476A">
      <w:start w:val="5"/>
      <w:numFmt w:val="decimal"/>
      <w:lvlText w:val="%1."/>
      <w:lvlJc w:val="left"/>
    </w:lvl>
    <w:lvl w:ilvl="1" w:tplc="04D47CD2">
      <w:start w:val="1"/>
      <w:numFmt w:val="bullet"/>
      <w:lvlText w:val=""/>
      <w:lvlJc w:val="left"/>
    </w:lvl>
    <w:lvl w:ilvl="2" w:tplc="F886B99A">
      <w:start w:val="1"/>
      <w:numFmt w:val="bullet"/>
      <w:lvlText w:val=""/>
      <w:lvlJc w:val="left"/>
    </w:lvl>
    <w:lvl w:ilvl="3" w:tplc="F97E095C">
      <w:start w:val="1"/>
      <w:numFmt w:val="bullet"/>
      <w:lvlText w:val=""/>
      <w:lvlJc w:val="left"/>
    </w:lvl>
    <w:lvl w:ilvl="4" w:tplc="6DCA3EB0">
      <w:start w:val="1"/>
      <w:numFmt w:val="bullet"/>
      <w:lvlText w:val=""/>
      <w:lvlJc w:val="left"/>
    </w:lvl>
    <w:lvl w:ilvl="5" w:tplc="65641DD0">
      <w:start w:val="1"/>
      <w:numFmt w:val="bullet"/>
      <w:lvlText w:val=""/>
      <w:lvlJc w:val="left"/>
    </w:lvl>
    <w:lvl w:ilvl="6" w:tplc="1ECA842C">
      <w:start w:val="1"/>
      <w:numFmt w:val="bullet"/>
      <w:lvlText w:val=""/>
      <w:lvlJc w:val="left"/>
    </w:lvl>
    <w:lvl w:ilvl="7" w:tplc="348667E0">
      <w:start w:val="1"/>
      <w:numFmt w:val="bullet"/>
      <w:lvlText w:val=""/>
      <w:lvlJc w:val="left"/>
    </w:lvl>
    <w:lvl w:ilvl="8" w:tplc="8E76BBC6">
      <w:start w:val="1"/>
      <w:numFmt w:val="bullet"/>
      <w:lvlText w:val=""/>
      <w:lvlJc w:val="left"/>
    </w:lvl>
  </w:abstractNum>
  <w:abstractNum w:abstractNumId="7" w15:restartNumberingAfterBreak="0">
    <w:nsid w:val="00000008"/>
    <w:multiLevelType w:val="hybridMultilevel"/>
    <w:tmpl w:val="66EF438C"/>
    <w:lvl w:ilvl="0" w:tplc="8B5494DC">
      <w:start w:val="6"/>
      <w:numFmt w:val="decimal"/>
      <w:lvlText w:val="%1."/>
      <w:lvlJc w:val="left"/>
    </w:lvl>
    <w:lvl w:ilvl="1" w:tplc="5258726C">
      <w:start w:val="1"/>
      <w:numFmt w:val="bullet"/>
      <w:lvlText w:val=""/>
      <w:lvlJc w:val="left"/>
    </w:lvl>
    <w:lvl w:ilvl="2" w:tplc="21BA2654">
      <w:start w:val="1"/>
      <w:numFmt w:val="bullet"/>
      <w:lvlText w:val=""/>
      <w:lvlJc w:val="left"/>
    </w:lvl>
    <w:lvl w:ilvl="3" w:tplc="B378B17C">
      <w:start w:val="1"/>
      <w:numFmt w:val="bullet"/>
      <w:lvlText w:val=""/>
      <w:lvlJc w:val="left"/>
    </w:lvl>
    <w:lvl w:ilvl="4" w:tplc="52085EE6">
      <w:start w:val="1"/>
      <w:numFmt w:val="bullet"/>
      <w:lvlText w:val=""/>
      <w:lvlJc w:val="left"/>
    </w:lvl>
    <w:lvl w:ilvl="5" w:tplc="0B5E658E">
      <w:start w:val="1"/>
      <w:numFmt w:val="bullet"/>
      <w:lvlText w:val=""/>
      <w:lvlJc w:val="left"/>
    </w:lvl>
    <w:lvl w:ilvl="6" w:tplc="644422DA">
      <w:start w:val="1"/>
      <w:numFmt w:val="bullet"/>
      <w:lvlText w:val=""/>
      <w:lvlJc w:val="left"/>
    </w:lvl>
    <w:lvl w:ilvl="7" w:tplc="800E3978">
      <w:start w:val="1"/>
      <w:numFmt w:val="bullet"/>
      <w:lvlText w:val=""/>
      <w:lvlJc w:val="left"/>
    </w:lvl>
    <w:lvl w:ilvl="8" w:tplc="326EF670">
      <w:start w:val="1"/>
      <w:numFmt w:val="bullet"/>
      <w:lvlText w:val=""/>
      <w:lvlJc w:val="left"/>
    </w:lvl>
  </w:abstractNum>
  <w:abstractNum w:abstractNumId="8" w15:restartNumberingAfterBreak="0">
    <w:nsid w:val="00000009"/>
    <w:multiLevelType w:val="hybridMultilevel"/>
    <w:tmpl w:val="140E0F76"/>
    <w:lvl w:ilvl="0" w:tplc="F18AE63A">
      <w:start w:val="7"/>
      <w:numFmt w:val="decimal"/>
      <w:lvlText w:val="%1."/>
      <w:lvlJc w:val="left"/>
    </w:lvl>
    <w:lvl w:ilvl="1" w:tplc="D0921C4C">
      <w:start w:val="1"/>
      <w:numFmt w:val="bullet"/>
      <w:lvlText w:val=""/>
      <w:lvlJc w:val="left"/>
    </w:lvl>
    <w:lvl w:ilvl="2" w:tplc="03BA74EE">
      <w:start w:val="1"/>
      <w:numFmt w:val="bullet"/>
      <w:lvlText w:val=""/>
      <w:lvlJc w:val="left"/>
    </w:lvl>
    <w:lvl w:ilvl="3" w:tplc="70D88D2A">
      <w:start w:val="1"/>
      <w:numFmt w:val="bullet"/>
      <w:lvlText w:val=""/>
      <w:lvlJc w:val="left"/>
    </w:lvl>
    <w:lvl w:ilvl="4" w:tplc="FF5C3AF6">
      <w:start w:val="1"/>
      <w:numFmt w:val="bullet"/>
      <w:lvlText w:val=""/>
      <w:lvlJc w:val="left"/>
    </w:lvl>
    <w:lvl w:ilvl="5" w:tplc="80FEF140">
      <w:start w:val="1"/>
      <w:numFmt w:val="bullet"/>
      <w:lvlText w:val=""/>
      <w:lvlJc w:val="left"/>
    </w:lvl>
    <w:lvl w:ilvl="6" w:tplc="AFBEB962">
      <w:start w:val="1"/>
      <w:numFmt w:val="bullet"/>
      <w:lvlText w:val=""/>
      <w:lvlJc w:val="left"/>
    </w:lvl>
    <w:lvl w:ilvl="7" w:tplc="6B5E8996">
      <w:start w:val="1"/>
      <w:numFmt w:val="bullet"/>
      <w:lvlText w:val=""/>
      <w:lvlJc w:val="left"/>
    </w:lvl>
    <w:lvl w:ilvl="8" w:tplc="BF8CE4F2">
      <w:start w:val="1"/>
      <w:numFmt w:val="bullet"/>
      <w:lvlText w:val=""/>
      <w:lvlJc w:val="left"/>
    </w:lvl>
  </w:abstractNum>
  <w:abstractNum w:abstractNumId="9" w15:restartNumberingAfterBreak="0">
    <w:nsid w:val="0000000A"/>
    <w:multiLevelType w:val="hybridMultilevel"/>
    <w:tmpl w:val="3352255A"/>
    <w:lvl w:ilvl="0" w:tplc="173A8984">
      <w:start w:val="8"/>
      <w:numFmt w:val="decimal"/>
      <w:lvlText w:val="%1."/>
      <w:lvlJc w:val="left"/>
    </w:lvl>
    <w:lvl w:ilvl="1" w:tplc="F516DF00">
      <w:start w:val="1"/>
      <w:numFmt w:val="bullet"/>
      <w:lvlText w:val=""/>
      <w:lvlJc w:val="left"/>
    </w:lvl>
    <w:lvl w:ilvl="2" w:tplc="A4386F3C">
      <w:start w:val="1"/>
      <w:numFmt w:val="bullet"/>
      <w:lvlText w:val=""/>
      <w:lvlJc w:val="left"/>
    </w:lvl>
    <w:lvl w:ilvl="3" w:tplc="C3087FC0">
      <w:start w:val="1"/>
      <w:numFmt w:val="bullet"/>
      <w:lvlText w:val=""/>
      <w:lvlJc w:val="left"/>
    </w:lvl>
    <w:lvl w:ilvl="4" w:tplc="70C6FB72">
      <w:start w:val="1"/>
      <w:numFmt w:val="bullet"/>
      <w:lvlText w:val=""/>
      <w:lvlJc w:val="left"/>
    </w:lvl>
    <w:lvl w:ilvl="5" w:tplc="CD54C3D0">
      <w:start w:val="1"/>
      <w:numFmt w:val="bullet"/>
      <w:lvlText w:val=""/>
      <w:lvlJc w:val="left"/>
    </w:lvl>
    <w:lvl w:ilvl="6" w:tplc="B34C086A">
      <w:start w:val="1"/>
      <w:numFmt w:val="bullet"/>
      <w:lvlText w:val=""/>
      <w:lvlJc w:val="left"/>
    </w:lvl>
    <w:lvl w:ilvl="7" w:tplc="23A2444E">
      <w:start w:val="1"/>
      <w:numFmt w:val="bullet"/>
      <w:lvlText w:val=""/>
      <w:lvlJc w:val="left"/>
    </w:lvl>
    <w:lvl w:ilvl="8" w:tplc="BF7C8FAA">
      <w:start w:val="1"/>
      <w:numFmt w:val="bullet"/>
      <w:lvlText w:val=""/>
      <w:lvlJc w:val="left"/>
    </w:lvl>
  </w:abstractNum>
  <w:abstractNum w:abstractNumId="10" w15:restartNumberingAfterBreak="0">
    <w:nsid w:val="0000000B"/>
    <w:multiLevelType w:val="hybridMultilevel"/>
    <w:tmpl w:val="109CF92E"/>
    <w:lvl w:ilvl="0" w:tplc="A30C8BDA">
      <w:start w:val="1"/>
      <w:numFmt w:val="decimal"/>
      <w:lvlText w:val="%1."/>
      <w:lvlJc w:val="left"/>
    </w:lvl>
    <w:lvl w:ilvl="1" w:tplc="A0FEDE1C">
      <w:start w:val="1"/>
      <w:numFmt w:val="bullet"/>
      <w:lvlText w:val=""/>
      <w:lvlJc w:val="left"/>
    </w:lvl>
    <w:lvl w:ilvl="2" w:tplc="7414B6D6">
      <w:start w:val="1"/>
      <w:numFmt w:val="bullet"/>
      <w:lvlText w:val=""/>
      <w:lvlJc w:val="left"/>
    </w:lvl>
    <w:lvl w:ilvl="3" w:tplc="C1300ACA">
      <w:start w:val="1"/>
      <w:numFmt w:val="bullet"/>
      <w:lvlText w:val=""/>
      <w:lvlJc w:val="left"/>
    </w:lvl>
    <w:lvl w:ilvl="4" w:tplc="61080CCA">
      <w:start w:val="1"/>
      <w:numFmt w:val="bullet"/>
      <w:lvlText w:val=""/>
      <w:lvlJc w:val="left"/>
    </w:lvl>
    <w:lvl w:ilvl="5" w:tplc="0EBCAC38">
      <w:start w:val="1"/>
      <w:numFmt w:val="bullet"/>
      <w:lvlText w:val=""/>
      <w:lvlJc w:val="left"/>
    </w:lvl>
    <w:lvl w:ilvl="6" w:tplc="7CB8245C">
      <w:start w:val="1"/>
      <w:numFmt w:val="bullet"/>
      <w:lvlText w:val=""/>
      <w:lvlJc w:val="left"/>
    </w:lvl>
    <w:lvl w:ilvl="7" w:tplc="48F8BB72">
      <w:start w:val="1"/>
      <w:numFmt w:val="bullet"/>
      <w:lvlText w:val=""/>
      <w:lvlJc w:val="left"/>
    </w:lvl>
    <w:lvl w:ilvl="8" w:tplc="B17EBDA4">
      <w:start w:val="1"/>
      <w:numFmt w:val="bullet"/>
      <w:lvlText w:val=""/>
      <w:lvlJc w:val="left"/>
    </w:lvl>
  </w:abstractNum>
  <w:abstractNum w:abstractNumId="11" w15:restartNumberingAfterBreak="0">
    <w:nsid w:val="0000000C"/>
    <w:multiLevelType w:val="hybridMultilevel"/>
    <w:tmpl w:val="0DED7262"/>
    <w:lvl w:ilvl="0" w:tplc="1360A4E8">
      <w:start w:val="1"/>
      <w:numFmt w:val="decimal"/>
      <w:lvlText w:val="%1."/>
      <w:lvlJc w:val="left"/>
    </w:lvl>
    <w:lvl w:ilvl="1" w:tplc="07CC948C">
      <w:start w:val="1"/>
      <w:numFmt w:val="bullet"/>
      <w:lvlText w:val=""/>
      <w:lvlJc w:val="left"/>
    </w:lvl>
    <w:lvl w:ilvl="2" w:tplc="343C733C">
      <w:start w:val="1"/>
      <w:numFmt w:val="bullet"/>
      <w:lvlText w:val=""/>
      <w:lvlJc w:val="left"/>
    </w:lvl>
    <w:lvl w:ilvl="3" w:tplc="3BE2BFC8">
      <w:start w:val="1"/>
      <w:numFmt w:val="bullet"/>
      <w:lvlText w:val=""/>
      <w:lvlJc w:val="left"/>
    </w:lvl>
    <w:lvl w:ilvl="4" w:tplc="F52E6930">
      <w:start w:val="1"/>
      <w:numFmt w:val="bullet"/>
      <w:lvlText w:val=""/>
      <w:lvlJc w:val="left"/>
    </w:lvl>
    <w:lvl w:ilvl="5" w:tplc="B16C1436">
      <w:start w:val="1"/>
      <w:numFmt w:val="bullet"/>
      <w:lvlText w:val=""/>
      <w:lvlJc w:val="left"/>
    </w:lvl>
    <w:lvl w:ilvl="6" w:tplc="A3EABC2E">
      <w:start w:val="1"/>
      <w:numFmt w:val="bullet"/>
      <w:lvlText w:val=""/>
      <w:lvlJc w:val="left"/>
    </w:lvl>
    <w:lvl w:ilvl="7" w:tplc="D02C9E22">
      <w:start w:val="1"/>
      <w:numFmt w:val="bullet"/>
      <w:lvlText w:val=""/>
      <w:lvlJc w:val="left"/>
    </w:lvl>
    <w:lvl w:ilvl="8" w:tplc="0C9E5620">
      <w:start w:val="1"/>
      <w:numFmt w:val="bullet"/>
      <w:lvlText w:val=""/>
      <w:lvlJc w:val="left"/>
    </w:lvl>
  </w:abstractNum>
  <w:abstractNum w:abstractNumId="12" w15:restartNumberingAfterBreak="0">
    <w:nsid w:val="0000000D"/>
    <w:multiLevelType w:val="hybridMultilevel"/>
    <w:tmpl w:val="7FDCC232"/>
    <w:lvl w:ilvl="0" w:tplc="F55C8A5E">
      <w:start w:val="2"/>
      <w:numFmt w:val="decimal"/>
      <w:lvlText w:val="%1."/>
      <w:lvlJc w:val="left"/>
    </w:lvl>
    <w:lvl w:ilvl="1" w:tplc="B36A6080">
      <w:start w:val="1"/>
      <w:numFmt w:val="bullet"/>
      <w:lvlText w:val=""/>
      <w:lvlJc w:val="left"/>
    </w:lvl>
    <w:lvl w:ilvl="2" w:tplc="77BCD4AA">
      <w:start w:val="1"/>
      <w:numFmt w:val="bullet"/>
      <w:lvlText w:val=""/>
      <w:lvlJc w:val="left"/>
    </w:lvl>
    <w:lvl w:ilvl="3" w:tplc="123C04C8">
      <w:start w:val="1"/>
      <w:numFmt w:val="bullet"/>
      <w:lvlText w:val=""/>
      <w:lvlJc w:val="left"/>
    </w:lvl>
    <w:lvl w:ilvl="4" w:tplc="B58AFA5E">
      <w:start w:val="1"/>
      <w:numFmt w:val="bullet"/>
      <w:lvlText w:val=""/>
      <w:lvlJc w:val="left"/>
    </w:lvl>
    <w:lvl w:ilvl="5" w:tplc="8A08C32C">
      <w:start w:val="1"/>
      <w:numFmt w:val="bullet"/>
      <w:lvlText w:val=""/>
      <w:lvlJc w:val="left"/>
    </w:lvl>
    <w:lvl w:ilvl="6" w:tplc="E996C058">
      <w:start w:val="1"/>
      <w:numFmt w:val="bullet"/>
      <w:lvlText w:val=""/>
      <w:lvlJc w:val="left"/>
    </w:lvl>
    <w:lvl w:ilvl="7" w:tplc="642C45D8">
      <w:start w:val="1"/>
      <w:numFmt w:val="bullet"/>
      <w:lvlText w:val=""/>
      <w:lvlJc w:val="left"/>
    </w:lvl>
    <w:lvl w:ilvl="8" w:tplc="D542CA70">
      <w:start w:val="1"/>
      <w:numFmt w:val="bullet"/>
      <w:lvlText w:val=""/>
      <w:lvlJc w:val="left"/>
    </w:lvl>
  </w:abstractNum>
  <w:abstractNum w:abstractNumId="13" w15:restartNumberingAfterBreak="0">
    <w:nsid w:val="0000000E"/>
    <w:multiLevelType w:val="hybridMultilevel"/>
    <w:tmpl w:val="1BEFD79E"/>
    <w:lvl w:ilvl="0" w:tplc="6B7E53F2">
      <w:start w:val="3"/>
      <w:numFmt w:val="decimal"/>
      <w:lvlText w:val="%1."/>
      <w:lvlJc w:val="left"/>
    </w:lvl>
    <w:lvl w:ilvl="1" w:tplc="DA5A6496">
      <w:start w:val="1"/>
      <w:numFmt w:val="bullet"/>
      <w:lvlText w:val=""/>
      <w:lvlJc w:val="left"/>
    </w:lvl>
    <w:lvl w:ilvl="2" w:tplc="4A4A6D7A">
      <w:start w:val="1"/>
      <w:numFmt w:val="bullet"/>
      <w:lvlText w:val=""/>
      <w:lvlJc w:val="left"/>
    </w:lvl>
    <w:lvl w:ilvl="3" w:tplc="45AA0A96">
      <w:start w:val="1"/>
      <w:numFmt w:val="bullet"/>
      <w:lvlText w:val=""/>
      <w:lvlJc w:val="left"/>
    </w:lvl>
    <w:lvl w:ilvl="4" w:tplc="7BDE6A4E">
      <w:start w:val="1"/>
      <w:numFmt w:val="bullet"/>
      <w:lvlText w:val=""/>
      <w:lvlJc w:val="left"/>
    </w:lvl>
    <w:lvl w:ilvl="5" w:tplc="C6962296">
      <w:start w:val="1"/>
      <w:numFmt w:val="bullet"/>
      <w:lvlText w:val=""/>
      <w:lvlJc w:val="left"/>
    </w:lvl>
    <w:lvl w:ilvl="6" w:tplc="517A47AA">
      <w:start w:val="1"/>
      <w:numFmt w:val="bullet"/>
      <w:lvlText w:val=""/>
      <w:lvlJc w:val="left"/>
    </w:lvl>
    <w:lvl w:ilvl="7" w:tplc="A78661AC">
      <w:start w:val="1"/>
      <w:numFmt w:val="bullet"/>
      <w:lvlText w:val=""/>
      <w:lvlJc w:val="left"/>
    </w:lvl>
    <w:lvl w:ilvl="8" w:tplc="59D84AC0">
      <w:start w:val="1"/>
      <w:numFmt w:val="bullet"/>
      <w:lvlText w:val=""/>
      <w:lvlJc w:val="left"/>
    </w:lvl>
  </w:abstractNum>
  <w:abstractNum w:abstractNumId="14" w15:restartNumberingAfterBreak="0">
    <w:nsid w:val="0000000F"/>
    <w:multiLevelType w:val="hybridMultilevel"/>
    <w:tmpl w:val="41A7C4C8"/>
    <w:lvl w:ilvl="0" w:tplc="E9725478">
      <w:start w:val="4"/>
      <w:numFmt w:val="decimal"/>
      <w:lvlText w:val="%1."/>
      <w:lvlJc w:val="left"/>
    </w:lvl>
    <w:lvl w:ilvl="1" w:tplc="D2127322">
      <w:start w:val="1"/>
      <w:numFmt w:val="bullet"/>
      <w:lvlText w:val=""/>
      <w:lvlJc w:val="left"/>
    </w:lvl>
    <w:lvl w:ilvl="2" w:tplc="699C08BE">
      <w:start w:val="1"/>
      <w:numFmt w:val="bullet"/>
      <w:lvlText w:val=""/>
      <w:lvlJc w:val="left"/>
    </w:lvl>
    <w:lvl w:ilvl="3" w:tplc="E0C0D4BA">
      <w:start w:val="1"/>
      <w:numFmt w:val="bullet"/>
      <w:lvlText w:val=""/>
      <w:lvlJc w:val="left"/>
    </w:lvl>
    <w:lvl w:ilvl="4" w:tplc="824CFCBA">
      <w:start w:val="1"/>
      <w:numFmt w:val="bullet"/>
      <w:lvlText w:val=""/>
      <w:lvlJc w:val="left"/>
    </w:lvl>
    <w:lvl w:ilvl="5" w:tplc="FAB821E8">
      <w:start w:val="1"/>
      <w:numFmt w:val="bullet"/>
      <w:lvlText w:val=""/>
      <w:lvlJc w:val="left"/>
    </w:lvl>
    <w:lvl w:ilvl="6" w:tplc="1890AC6C">
      <w:start w:val="1"/>
      <w:numFmt w:val="bullet"/>
      <w:lvlText w:val=""/>
      <w:lvlJc w:val="left"/>
    </w:lvl>
    <w:lvl w:ilvl="7" w:tplc="36EE9C22">
      <w:start w:val="1"/>
      <w:numFmt w:val="bullet"/>
      <w:lvlText w:val=""/>
      <w:lvlJc w:val="left"/>
    </w:lvl>
    <w:lvl w:ilvl="8" w:tplc="6924282C">
      <w:start w:val="1"/>
      <w:numFmt w:val="bullet"/>
      <w:lvlText w:val=""/>
      <w:lvlJc w:val="left"/>
    </w:lvl>
  </w:abstractNum>
  <w:abstractNum w:abstractNumId="15" w15:restartNumberingAfterBreak="0">
    <w:nsid w:val="00000010"/>
    <w:multiLevelType w:val="hybridMultilevel"/>
    <w:tmpl w:val="6B68079A"/>
    <w:lvl w:ilvl="0" w:tplc="440CDFFA">
      <w:start w:val="5"/>
      <w:numFmt w:val="decimal"/>
      <w:lvlText w:val="%1."/>
      <w:lvlJc w:val="left"/>
    </w:lvl>
    <w:lvl w:ilvl="1" w:tplc="12B27C3E">
      <w:start w:val="1"/>
      <w:numFmt w:val="bullet"/>
      <w:lvlText w:val=""/>
      <w:lvlJc w:val="left"/>
    </w:lvl>
    <w:lvl w:ilvl="2" w:tplc="D032AF5C">
      <w:start w:val="1"/>
      <w:numFmt w:val="bullet"/>
      <w:lvlText w:val=""/>
      <w:lvlJc w:val="left"/>
    </w:lvl>
    <w:lvl w:ilvl="3" w:tplc="EE34056C">
      <w:start w:val="1"/>
      <w:numFmt w:val="bullet"/>
      <w:lvlText w:val=""/>
      <w:lvlJc w:val="left"/>
    </w:lvl>
    <w:lvl w:ilvl="4" w:tplc="6E3EAEFE">
      <w:start w:val="1"/>
      <w:numFmt w:val="bullet"/>
      <w:lvlText w:val=""/>
      <w:lvlJc w:val="left"/>
    </w:lvl>
    <w:lvl w:ilvl="5" w:tplc="F8D25DAC">
      <w:start w:val="1"/>
      <w:numFmt w:val="bullet"/>
      <w:lvlText w:val=""/>
      <w:lvlJc w:val="left"/>
    </w:lvl>
    <w:lvl w:ilvl="6" w:tplc="FBB022D8">
      <w:start w:val="1"/>
      <w:numFmt w:val="bullet"/>
      <w:lvlText w:val=""/>
      <w:lvlJc w:val="left"/>
    </w:lvl>
    <w:lvl w:ilvl="7" w:tplc="13C858EC">
      <w:start w:val="1"/>
      <w:numFmt w:val="bullet"/>
      <w:lvlText w:val=""/>
      <w:lvlJc w:val="left"/>
    </w:lvl>
    <w:lvl w:ilvl="8" w:tplc="E6D413E8">
      <w:start w:val="1"/>
      <w:numFmt w:val="bullet"/>
      <w:lvlText w:val=""/>
      <w:lvlJc w:val="left"/>
    </w:lvl>
  </w:abstractNum>
  <w:num w:numId="1" w16cid:durableId="1407418033">
    <w:abstractNumId w:val="0"/>
  </w:num>
  <w:num w:numId="2" w16cid:durableId="376130408">
    <w:abstractNumId w:val="1"/>
  </w:num>
  <w:num w:numId="3" w16cid:durableId="680622620">
    <w:abstractNumId w:val="2"/>
  </w:num>
  <w:num w:numId="4" w16cid:durableId="1395733612">
    <w:abstractNumId w:val="3"/>
  </w:num>
  <w:num w:numId="5" w16cid:durableId="1356537018">
    <w:abstractNumId w:val="4"/>
  </w:num>
  <w:num w:numId="6" w16cid:durableId="1120491770">
    <w:abstractNumId w:val="5"/>
  </w:num>
  <w:num w:numId="7" w16cid:durableId="745565519">
    <w:abstractNumId w:val="6"/>
  </w:num>
  <w:num w:numId="8" w16cid:durableId="1335298085">
    <w:abstractNumId w:val="7"/>
  </w:num>
  <w:num w:numId="9" w16cid:durableId="331224762">
    <w:abstractNumId w:val="8"/>
  </w:num>
  <w:num w:numId="10" w16cid:durableId="40983327">
    <w:abstractNumId w:val="9"/>
  </w:num>
  <w:num w:numId="11" w16cid:durableId="1845394339">
    <w:abstractNumId w:val="10"/>
  </w:num>
  <w:num w:numId="12" w16cid:durableId="1810048485">
    <w:abstractNumId w:val="11"/>
  </w:num>
  <w:num w:numId="13" w16cid:durableId="33701026">
    <w:abstractNumId w:val="12"/>
  </w:num>
  <w:num w:numId="14" w16cid:durableId="1630210918">
    <w:abstractNumId w:val="13"/>
  </w:num>
  <w:num w:numId="15" w16cid:durableId="2005737806">
    <w:abstractNumId w:val="14"/>
  </w:num>
  <w:num w:numId="16" w16cid:durableId="15280559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25"/>
    <w:rsid w:val="00001E3B"/>
    <w:rsid w:val="0000220D"/>
    <w:rsid w:val="000049C4"/>
    <w:rsid w:val="00017425"/>
    <w:rsid w:val="000266BE"/>
    <w:rsid w:val="000516B0"/>
    <w:rsid w:val="000A1637"/>
    <w:rsid w:val="000A2EC7"/>
    <w:rsid w:val="000A4DB4"/>
    <w:rsid w:val="000B34F2"/>
    <w:rsid w:val="000E32BF"/>
    <w:rsid w:val="000F0A4C"/>
    <w:rsid w:val="0011438F"/>
    <w:rsid w:val="00150CEB"/>
    <w:rsid w:val="00167105"/>
    <w:rsid w:val="00191DE6"/>
    <w:rsid w:val="00193052"/>
    <w:rsid w:val="001A7522"/>
    <w:rsid w:val="001B049E"/>
    <w:rsid w:val="001C24D9"/>
    <w:rsid w:val="001D448C"/>
    <w:rsid w:val="0021458E"/>
    <w:rsid w:val="00223A8C"/>
    <w:rsid w:val="00236B9C"/>
    <w:rsid w:val="00280786"/>
    <w:rsid w:val="0028162E"/>
    <w:rsid w:val="002B2C2C"/>
    <w:rsid w:val="002B5258"/>
    <w:rsid w:val="002D47CC"/>
    <w:rsid w:val="002E3CFE"/>
    <w:rsid w:val="002E46DA"/>
    <w:rsid w:val="002F3B1A"/>
    <w:rsid w:val="00306E9A"/>
    <w:rsid w:val="00306F0F"/>
    <w:rsid w:val="00311A66"/>
    <w:rsid w:val="003244BA"/>
    <w:rsid w:val="00340D34"/>
    <w:rsid w:val="003467FF"/>
    <w:rsid w:val="00363A1E"/>
    <w:rsid w:val="00371C82"/>
    <w:rsid w:val="00373452"/>
    <w:rsid w:val="00376E76"/>
    <w:rsid w:val="003828EA"/>
    <w:rsid w:val="003A0BE3"/>
    <w:rsid w:val="003A1F07"/>
    <w:rsid w:val="003A7785"/>
    <w:rsid w:val="003D4802"/>
    <w:rsid w:val="003D5414"/>
    <w:rsid w:val="003D7761"/>
    <w:rsid w:val="003F0DE1"/>
    <w:rsid w:val="003F511F"/>
    <w:rsid w:val="0040474E"/>
    <w:rsid w:val="00413563"/>
    <w:rsid w:val="00414640"/>
    <w:rsid w:val="00415441"/>
    <w:rsid w:val="00430BD1"/>
    <w:rsid w:val="00447FCE"/>
    <w:rsid w:val="00452A69"/>
    <w:rsid w:val="0046580D"/>
    <w:rsid w:val="0048204E"/>
    <w:rsid w:val="004A55C3"/>
    <w:rsid w:val="004A6367"/>
    <w:rsid w:val="004C6C5C"/>
    <w:rsid w:val="004D22F1"/>
    <w:rsid w:val="004D5DB4"/>
    <w:rsid w:val="004E5C98"/>
    <w:rsid w:val="004F3EA8"/>
    <w:rsid w:val="00503341"/>
    <w:rsid w:val="00511D74"/>
    <w:rsid w:val="005130EA"/>
    <w:rsid w:val="00535618"/>
    <w:rsid w:val="00542F82"/>
    <w:rsid w:val="0054589B"/>
    <w:rsid w:val="00546B1B"/>
    <w:rsid w:val="0057578D"/>
    <w:rsid w:val="005A2367"/>
    <w:rsid w:val="005A3BD7"/>
    <w:rsid w:val="005A6E8B"/>
    <w:rsid w:val="005D2A5A"/>
    <w:rsid w:val="005E41DA"/>
    <w:rsid w:val="005E6F83"/>
    <w:rsid w:val="005F10E4"/>
    <w:rsid w:val="005F3C8F"/>
    <w:rsid w:val="005F766A"/>
    <w:rsid w:val="00620D12"/>
    <w:rsid w:val="006307AE"/>
    <w:rsid w:val="00654BB6"/>
    <w:rsid w:val="00654D7C"/>
    <w:rsid w:val="00661FAF"/>
    <w:rsid w:val="0066296D"/>
    <w:rsid w:val="00663399"/>
    <w:rsid w:val="0066349E"/>
    <w:rsid w:val="00667C0B"/>
    <w:rsid w:val="006A14F3"/>
    <w:rsid w:val="006D0362"/>
    <w:rsid w:val="006D4A7E"/>
    <w:rsid w:val="006E5E28"/>
    <w:rsid w:val="006F4B37"/>
    <w:rsid w:val="006F79ED"/>
    <w:rsid w:val="007005A0"/>
    <w:rsid w:val="00703EEE"/>
    <w:rsid w:val="007133B2"/>
    <w:rsid w:val="007406D0"/>
    <w:rsid w:val="00747DF4"/>
    <w:rsid w:val="00755D51"/>
    <w:rsid w:val="007648EB"/>
    <w:rsid w:val="00780621"/>
    <w:rsid w:val="007A7145"/>
    <w:rsid w:val="007B0730"/>
    <w:rsid w:val="007D1B94"/>
    <w:rsid w:val="00800994"/>
    <w:rsid w:val="00802745"/>
    <w:rsid w:val="00803E54"/>
    <w:rsid w:val="008043C6"/>
    <w:rsid w:val="00861C1B"/>
    <w:rsid w:val="008741D8"/>
    <w:rsid w:val="00884B04"/>
    <w:rsid w:val="008C1221"/>
    <w:rsid w:val="00930317"/>
    <w:rsid w:val="00934A35"/>
    <w:rsid w:val="00955273"/>
    <w:rsid w:val="00972B43"/>
    <w:rsid w:val="009921BB"/>
    <w:rsid w:val="00995A5D"/>
    <w:rsid w:val="009A77C2"/>
    <w:rsid w:val="009C40F5"/>
    <w:rsid w:val="009D6518"/>
    <w:rsid w:val="009F0CF8"/>
    <w:rsid w:val="00A23567"/>
    <w:rsid w:val="00A51CFC"/>
    <w:rsid w:val="00A52AA8"/>
    <w:rsid w:val="00A866A1"/>
    <w:rsid w:val="00A941D4"/>
    <w:rsid w:val="00A96C35"/>
    <w:rsid w:val="00AB60B1"/>
    <w:rsid w:val="00AC1ADE"/>
    <w:rsid w:val="00AC22FA"/>
    <w:rsid w:val="00AC5DA9"/>
    <w:rsid w:val="00AD282A"/>
    <w:rsid w:val="00AD4CDC"/>
    <w:rsid w:val="00AD4FD9"/>
    <w:rsid w:val="00AD6A73"/>
    <w:rsid w:val="00AF4D41"/>
    <w:rsid w:val="00B13C56"/>
    <w:rsid w:val="00B16F6F"/>
    <w:rsid w:val="00B36139"/>
    <w:rsid w:val="00B444CD"/>
    <w:rsid w:val="00B63149"/>
    <w:rsid w:val="00B70D29"/>
    <w:rsid w:val="00B82117"/>
    <w:rsid w:val="00B91D7B"/>
    <w:rsid w:val="00BE2F93"/>
    <w:rsid w:val="00BE473A"/>
    <w:rsid w:val="00BF33BA"/>
    <w:rsid w:val="00C004B9"/>
    <w:rsid w:val="00C229B8"/>
    <w:rsid w:val="00C33EBA"/>
    <w:rsid w:val="00C47162"/>
    <w:rsid w:val="00C830C4"/>
    <w:rsid w:val="00C83F37"/>
    <w:rsid w:val="00C95202"/>
    <w:rsid w:val="00CA3CEC"/>
    <w:rsid w:val="00CB5B4F"/>
    <w:rsid w:val="00CD2348"/>
    <w:rsid w:val="00D00798"/>
    <w:rsid w:val="00D04E65"/>
    <w:rsid w:val="00D0640C"/>
    <w:rsid w:val="00D06C02"/>
    <w:rsid w:val="00D37DEF"/>
    <w:rsid w:val="00D51275"/>
    <w:rsid w:val="00D5191B"/>
    <w:rsid w:val="00D52A71"/>
    <w:rsid w:val="00D56353"/>
    <w:rsid w:val="00D57F3E"/>
    <w:rsid w:val="00D80DF6"/>
    <w:rsid w:val="00DB6E24"/>
    <w:rsid w:val="00DD0FB5"/>
    <w:rsid w:val="00DD3ED6"/>
    <w:rsid w:val="00DE5101"/>
    <w:rsid w:val="00DE5A98"/>
    <w:rsid w:val="00DF7AB5"/>
    <w:rsid w:val="00E82AF7"/>
    <w:rsid w:val="00E93A08"/>
    <w:rsid w:val="00EA6ACA"/>
    <w:rsid w:val="00EC06C9"/>
    <w:rsid w:val="00EC1FCF"/>
    <w:rsid w:val="00ED42B3"/>
    <w:rsid w:val="00EE40C1"/>
    <w:rsid w:val="00F2015E"/>
    <w:rsid w:val="00F24D35"/>
    <w:rsid w:val="00F34524"/>
    <w:rsid w:val="00F3654B"/>
    <w:rsid w:val="00F654BC"/>
    <w:rsid w:val="00F8751A"/>
    <w:rsid w:val="00F9637E"/>
    <w:rsid w:val="00FA37BE"/>
    <w:rsid w:val="00FA5DBF"/>
    <w:rsid w:val="00FB6738"/>
    <w:rsid w:val="00FB6EF4"/>
    <w:rsid w:val="00FC4617"/>
    <w:rsid w:val="00FC5E10"/>
    <w:rsid w:val="00FF7C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2F0F5"/>
  <w15:chartTrackingRefBased/>
  <w15:docId w15:val="{6D747A91-9AE5-40E8-B663-E258B999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139"/>
    <w:rPr>
      <w:color w:val="0563C1" w:themeColor="hyperlink"/>
      <w:u w:val="single"/>
    </w:rPr>
  </w:style>
  <w:style w:type="character" w:styleId="UnresolvedMention">
    <w:name w:val="Unresolved Mention"/>
    <w:basedOn w:val="DefaultParagraphFont"/>
    <w:uiPriority w:val="99"/>
    <w:semiHidden/>
    <w:unhideWhenUsed/>
    <w:rsid w:val="00B3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descentrs.lvgmc.lv/%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descentrs.lvgmc.lv/%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vija.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20gunta.purvina@lvgm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10852</Words>
  <Characters>6187</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Purviņa</dc:creator>
  <cp:keywords/>
  <cp:lastModifiedBy>Lilita Rozenvalde</cp:lastModifiedBy>
  <cp:revision>3</cp:revision>
  <cp:lastPrinted>2024-02-06T06:43:00Z</cp:lastPrinted>
  <dcterms:created xsi:type="dcterms:W3CDTF">2024-02-06T06:43:00Z</dcterms:created>
  <dcterms:modified xsi:type="dcterms:W3CDTF">2024-02-06T11:32:00Z</dcterms:modified>
</cp:coreProperties>
</file>